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39" w:rsidRDefault="00BA7739" w:rsidP="007558CB"/>
    <w:p w:rsidR="007558CB" w:rsidRDefault="007558CB" w:rsidP="007558CB"/>
    <w:p w:rsidR="007558CB" w:rsidRDefault="007558CB" w:rsidP="007558CB"/>
    <w:p w:rsidR="007558CB" w:rsidRDefault="007558CB" w:rsidP="007558CB"/>
    <w:p w:rsidR="007558CB" w:rsidRDefault="007558CB" w:rsidP="007558CB">
      <w:pPr>
        <w:rPr>
          <w:b/>
          <w:sz w:val="52"/>
          <w:szCs w:val="52"/>
        </w:rPr>
      </w:pPr>
    </w:p>
    <w:p w:rsidR="006C2D75" w:rsidRPr="00581611" w:rsidRDefault="006C2D75" w:rsidP="00A1607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1607A">
        <w:rPr>
          <w:b/>
          <w:sz w:val="52"/>
          <w:szCs w:val="52"/>
        </w:rPr>
        <w:t xml:space="preserve"> </w:t>
      </w:r>
      <w:r w:rsidR="007558CB" w:rsidRPr="00581611">
        <w:rPr>
          <w:rFonts w:ascii="Times New Roman" w:hAnsi="Times New Roman" w:cs="Times New Roman"/>
          <w:b/>
          <w:sz w:val="52"/>
          <w:szCs w:val="52"/>
        </w:rPr>
        <w:t xml:space="preserve">ПЛАН И </w:t>
      </w:r>
      <w:r w:rsidRPr="00581611">
        <w:rPr>
          <w:rFonts w:ascii="Times New Roman" w:hAnsi="Times New Roman" w:cs="Times New Roman"/>
          <w:b/>
          <w:sz w:val="52"/>
          <w:szCs w:val="52"/>
        </w:rPr>
        <w:t xml:space="preserve">ПРОГРАМ РАДА </w:t>
      </w:r>
      <w:r w:rsidR="0043648C" w:rsidRPr="00581611">
        <w:rPr>
          <w:rFonts w:ascii="Times New Roman" w:hAnsi="Times New Roman" w:cs="Times New Roman"/>
          <w:b/>
          <w:sz w:val="52"/>
          <w:szCs w:val="52"/>
        </w:rPr>
        <w:t>ЗА 20</w:t>
      </w:r>
      <w:r w:rsidR="00FD55B6">
        <w:rPr>
          <w:rFonts w:ascii="Times New Roman" w:hAnsi="Times New Roman" w:cs="Times New Roman"/>
          <w:b/>
          <w:sz w:val="52"/>
          <w:szCs w:val="52"/>
        </w:rPr>
        <w:t>20</w:t>
      </w:r>
      <w:r w:rsidR="0043648C" w:rsidRPr="00581611">
        <w:rPr>
          <w:rFonts w:ascii="Times New Roman" w:hAnsi="Times New Roman" w:cs="Times New Roman"/>
          <w:b/>
          <w:sz w:val="52"/>
          <w:szCs w:val="52"/>
        </w:rPr>
        <w:t>. ГОДИНУ</w:t>
      </w:r>
    </w:p>
    <w:p w:rsidR="006C2D75" w:rsidRPr="006C2D75" w:rsidRDefault="006C2D75">
      <w:pPr>
        <w:rPr>
          <w:b/>
        </w:rPr>
      </w:pPr>
    </w:p>
    <w:p w:rsidR="002924C2" w:rsidRDefault="002924C2"/>
    <w:p w:rsidR="00F866E3" w:rsidRDefault="00F866E3"/>
    <w:p w:rsidR="00F866E3" w:rsidRDefault="00F866E3"/>
    <w:p w:rsidR="00F866E3" w:rsidRDefault="00F866E3"/>
    <w:p w:rsidR="00F866E3" w:rsidRDefault="00F866E3"/>
    <w:p w:rsidR="00F866E3" w:rsidRDefault="00F866E3"/>
    <w:p w:rsidR="00F866E3" w:rsidRDefault="00F866E3"/>
    <w:p w:rsidR="00F866E3" w:rsidRDefault="00F866E3"/>
    <w:p w:rsidR="00F866E3" w:rsidRDefault="00F866E3"/>
    <w:p w:rsidR="00F866E3" w:rsidRDefault="00F866E3"/>
    <w:p w:rsidR="00F866E3" w:rsidRDefault="00F866E3"/>
    <w:p w:rsidR="00F866E3" w:rsidRDefault="00F866E3"/>
    <w:p w:rsidR="00F866E3" w:rsidRDefault="00F866E3"/>
    <w:p w:rsidR="00F866E3" w:rsidRDefault="00F866E3"/>
    <w:p w:rsidR="00F866E3" w:rsidRDefault="00F866E3"/>
    <w:p w:rsidR="00BC39BE" w:rsidRDefault="00BC39BE"/>
    <w:p w:rsidR="00BC39BE" w:rsidRDefault="00BC39BE"/>
    <w:p w:rsidR="00BC39BE" w:rsidRDefault="00BC39BE"/>
    <w:p w:rsidR="00BC39BE" w:rsidRDefault="00BC39BE"/>
    <w:p w:rsidR="00BC39BE" w:rsidRPr="00F71973" w:rsidRDefault="00BC39BE"/>
    <w:p w:rsidR="00F866E3" w:rsidRPr="00F866E3" w:rsidRDefault="00F866E3" w:rsidP="00F866E3">
      <w:pPr>
        <w:pStyle w:val="BodyText"/>
        <w:spacing w:before="209"/>
        <w:ind w:left="218"/>
        <w:jc w:val="center"/>
        <w:rPr>
          <w:b/>
          <w:i/>
        </w:rPr>
      </w:pPr>
      <w:r w:rsidRPr="00F866E3">
        <w:rPr>
          <w:b/>
          <w:i/>
        </w:rPr>
        <w:t>САДРЖАЈ</w:t>
      </w:r>
    </w:p>
    <w:p w:rsidR="00F866E3" w:rsidRDefault="00F866E3" w:rsidP="00F866E3">
      <w:pPr>
        <w:pStyle w:val="BodyText"/>
        <w:spacing w:before="1"/>
        <w:rPr>
          <w:i/>
          <w:sz w:val="31"/>
        </w:rPr>
      </w:pPr>
    </w:p>
    <w:p w:rsidR="00F866E3" w:rsidRDefault="00F866E3" w:rsidP="00F866E3">
      <w:pPr>
        <w:pStyle w:val="BodyText"/>
        <w:spacing w:before="1"/>
        <w:rPr>
          <w:i/>
          <w:sz w:val="31"/>
        </w:rPr>
      </w:pPr>
    </w:p>
    <w:p w:rsidR="00F866E3" w:rsidRPr="00F866E3" w:rsidRDefault="00F866E3" w:rsidP="00F866E3">
      <w:pPr>
        <w:pStyle w:val="BodyText"/>
        <w:spacing w:before="1"/>
        <w:rPr>
          <w:i/>
          <w:sz w:val="31"/>
        </w:rPr>
      </w:pPr>
    </w:p>
    <w:p w:rsidR="00086C3C" w:rsidRPr="004D0CB9" w:rsidRDefault="00FD55B6" w:rsidP="00086C3C">
      <w:pPr>
        <w:pStyle w:val="ListParagraph"/>
        <w:numPr>
          <w:ilvl w:val="0"/>
          <w:numId w:val="3"/>
        </w:numPr>
        <w:tabs>
          <w:tab w:val="left" w:pos="356"/>
        </w:tabs>
        <w:rPr>
          <w:b/>
          <w:i/>
          <w:sz w:val="28"/>
          <w:szCs w:val="28"/>
        </w:rPr>
      </w:pPr>
      <w:r>
        <w:rPr>
          <w:b/>
          <w:i/>
          <w:sz w:val="24"/>
        </w:rPr>
        <w:t xml:space="preserve">   </w:t>
      </w:r>
      <w:r w:rsidR="00086C3C" w:rsidRPr="004D0CB9">
        <w:rPr>
          <w:b/>
          <w:i/>
          <w:sz w:val="28"/>
          <w:szCs w:val="28"/>
        </w:rPr>
        <w:t>УВОД</w:t>
      </w:r>
      <w:r w:rsidR="003F3F42">
        <w:rPr>
          <w:b/>
          <w:i/>
          <w:sz w:val="28"/>
          <w:szCs w:val="28"/>
        </w:rPr>
        <w:t xml:space="preserve"> –</w:t>
      </w:r>
      <w:r w:rsidR="00086C3C" w:rsidRPr="004D0CB9">
        <w:rPr>
          <w:b/>
          <w:i/>
          <w:sz w:val="28"/>
          <w:szCs w:val="28"/>
        </w:rPr>
        <w:t xml:space="preserve"> ПОЛАЗНЕ ОСНОВЕ</w:t>
      </w:r>
    </w:p>
    <w:p w:rsidR="00086C3C" w:rsidRPr="00086C3C" w:rsidRDefault="00086C3C" w:rsidP="00086C3C">
      <w:pPr>
        <w:pStyle w:val="ListParagraph"/>
        <w:tabs>
          <w:tab w:val="left" w:pos="356"/>
        </w:tabs>
        <w:ind w:left="355" w:firstLine="0"/>
        <w:rPr>
          <w:b/>
          <w:i/>
          <w:sz w:val="24"/>
        </w:rPr>
      </w:pPr>
    </w:p>
    <w:p w:rsidR="00F866E3" w:rsidRPr="004D0CB9" w:rsidRDefault="009D7669" w:rsidP="009D7669">
      <w:pPr>
        <w:pStyle w:val="ListParagraph"/>
        <w:numPr>
          <w:ilvl w:val="0"/>
          <w:numId w:val="2"/>
        </w:numPr>
        <w:tabs>
          <w:tab w:val="left" w:pos="577"/>
        </w:tabs>
        <w:spacing w:before="41" w:after="120"/>
        <w:rPr>
          <w:i/>
          <w:sz w:val="28"/>
          <w:szCs w:val="28"/>
        </w:rPr>
      </w:pPr>
      <w:r w:rsidRPr="004D0CB9">
        <w:rPr>
          <w:i/>
          <w:sz w:val="28"/>
          <w:szCs w:val="28"/>
        </w:rPr>
        <w:t>Основни подаци о Центру</w:t>
      </w:r>
    </w:p>
    <w:p w:rsidR="00D87D73" w:rsidRPr="004D0CB9" w:rsidRDefault="00F866E3" w:rsidP="00023DF2">
      <w:pPr>
        <w:pStyle w:val="ListParagraph"/>
        <w:numPr>
          <w:ilvl w:val="0"/>
          <w:numId w:val="2"/>
        </w:numPr>
        <w:tabs>
          <w:tab w:val="left" w:pos="577"/>
        </w:tabs>
        <w:spacing w:before="43" w:after="120"/>
        <w:rPr>
          <w:i/>
          <w:sz w:val="28"/>
          <w:szCs w:val="28"/>
        </w:rPr>
      </w:pPr>
      <w:r w:rsidRPr="004D0CB9">
        <w:rPr>
          <w:i/>
          <w:sz w:val="28"/>
          <w:szCs w:val="28"/>
        </w:rPr>
        <w:t>Делатност</w:t>
      </w:r>
      <w:r w:rsidRPr="004D0CB9">
        <w:rPr>
          <w:i/>
          <w:spacing w:val="-1"/>
          <w:sz w:val="28"/>
          <w:szCs w:val="28"/>
        </w:rPr>
        <w:t xml:space="preserve"> </w:t>
      </w:r>
      <w:r w:rsidRPr="004D0CB9">
        <w:rPr>
          <w:i/>
          <w:sz w:val="28"/>
          <w:szCs w:val="28"/>
        </w:rPr>
        <w:t>Центра</w:t>
      </w:r>
    </w:p>
    <w:p w:rsidR="001A7DC1" w:rsidRPr="004D0CB9" w:rsidRDefault="001A7DC1" w:rsidP="009D7669">
      <w:pPr>
        <w:pStyle w:val="ListParagraph"/>
        <w:numPr>
          <w:ilvl w:val="0"/>
          <w:numId w:val="2"/>
        </w:numPr>
        <w:tabs>
          <w:tab w:val="left" w:pos="577"/>
        </w:tabs>
        <w:spacing w:before="43" w:after="120"/>
        <w:rPr>
          <w:i/>
          <w:sz w:val="28"/>
          <w:szCs w:val="28"/>
        </w:rPr>
      </w:pPr>
      <w:r w:rsidRPr="004D0CB9">
        <w:rPr>
          <w:i/>
          <w:sz w:val="28"/>
          <w:szCs w:val="28"/>
        </w:rPr>
        <w:t>Циљеви рада</w:t>
      </w:r>
      <w:r w:rsidR="009D7669" w:rsidRPr="004D0CB9">
        <w:rPr>
          <w:i/>
          <w:sz w:val="28"/>
          <w:szCs w:val="28"/>
        </w:rPr>
        <w:t xml:space="preserve"> Центра</w:t>
      </w:r>
    </w:p>
    <w:p w:rsidR="007E09C6" w:rsidRPr="004D0CB9" w:rsidRDefault="007E09C6" w:rsidP="009D7669">
      <w:pPr>
        <w:pStyle w:val="ListParagraph"/>
        <w:numPr>
          <w:ilvl w:val="0"/>
          <w:numId w:val="2"/>
        </w:numPr>
        <w:tabs>
          <w:tab w:val="left" w:pos="577"/>
        </w:tabs>
        <w:spacing w:before="43" w:after="120"/>
        <w:rPr>
          <w:i/>
          <w:sz w:val="28"/>
          <w:szCs w:val="28"/>
        </w:rPr>
      </w:pPr>
      <w:r w:rsidRPr="004D0CB9">
        <w:rPr>
          <w:i/>
          <w:sz w:val="28"/>
          <w:szCs w:val="28"/>
        </w:rPr>
        <w:t>Финансијски план</w:t>
      </w:r>
    </w:p>
    <w:p w:rsidR="00F866E3" w:rsidRDefault="008974D0" w:rsidP="00035009">
      <w:pPr>
        <w:pStyle w:val="BodyText"/>
        <w:spacing w:before="1"/>
        <w:jc w:val="both"/>
        <w:rPr>
          <w:i/>
          <w:sz w:val="31"/>
          <w:lang w:val="sr-Cyrl-CS"/>
        </w:rPr>
      </w:pPr>
      <w:r>
        <w:rPr>
          <w:i/>
          <w:sz w:val="31"/>
          <w:lang w:val="sr-Cyrl-CS"/>
        </w:rPr>
        <w:t xml:space="preserve">  </w:t>
      </w:r>
    </w:p>
    <w:p w:rsidR="00086C3C" w:rsidRDefault="00086C3C" w:rsidP="00035009">
      <w:pPr>
        <w:pStyle w:val="BodyText"/>
        <w:spacing w:before="1"/>
        <w:jc w:val="both"/>
        <w:rPr>
          <w:i/>
          <w:sz w:val="31"/>
          <w:lang w:val="sr-Cyrl-CS"/>
        </w:rPr>
      </w:pPr>
    </w:p>
    <w:p w:rsidR="00086C3C" w:rsidRPr="001A7DC1" w:rsidRDefault="00086C3C" w:rsidP="00035009">
      <w:pPr>
        <w:pStyle w:val="BodyText"/>
        <w:spacing w:before="1"/>
        <w:jc w:val="both"/>
        <w:rPr>
          <w:i/>
          <w:sz w:val="31"/>
        </w:rPr>
      </w:pPr>
    </w:p>
    <w:p w:rsidR="00F866E3" w:rsidRDefault="00F866E3" w:rsidP="00F866E3">
      <w:pPr>
        <w:pStyle w:val="BodyText"/>
        <w:spacing w:before="1"/>
        <w:rPr>
          <w:i/>
          <w:sz w:val="31"/>
        </w:rPr>
      </w:pPr>
    </w:p>
    <w:p w:rsidR="00F866E3" w:rsidRPr="00F866E3" w:rsidRDefault="00F866E3" w:rsidP="00F866E3">
      <w:pPr>
        <w:pStyle w:val="BodyText"/>
        <w:spacing w:before="1"/>
        <w:rPr>
          <w:i/>
          <w:sz w:val="31"/>
        </w:rPr>
      </w:pPr>
    </w:p>
    <w:p w:rsidR="00E3342B" w:rsidRPr="004D0CB9" w:rsidRDefault="00FD55B6" w:rsidP="00086C3C">
      <w:pPr>
        <w:pStyle w:val="ListParagraph"/>
        <w:numPr>
          <w:ilvl w:val="0"/>
          <w:numId w:val="3"/>
        </w:numPr>
        <w:tabs>
          <w:tab w:val="left" w:pos="435"/>
        </w:tabs>
        <w:spacing w:before="1"/>
        <w:ind w:left="434" w:hanging="216"/>
        <w:rPr>
          <w:b/>
          <w:i/>
          <w:sz w:val="28"/>
          <w:szCs w:val="28"/>
        </w:rPr>
      </w:pPr>
      <w:r>
        <w:rPr>
          <w:b/>
          <w:i/>
          <w:sz w:val="24"/>
        </w:rPr>
        <w:t xml:space="preserve">   </w:t>
      </w:r>
      <w:r w:rsidR="00F866E3" w:rsidRPr="004D0CB9">
        <w:rPr>
          <w:b/>
          <w:i/>
          <w:sz w:val="28"/>
          <w:szCs w:val="28"/>
        </w:rPr>
        <w:t>ГОДИШЊИ ПЛАН</w:t>
      </w:r>
      <w:r w:rsidR="00F866E3" w:rsidRPr="004D0CB9">
        <w:rPr>
          <w:b/>
          <w:i/>
          <w:spacing w:val="1"/>
          <w:sz w:val="28"/>
          <w:szCs w:val="28"/>
        </w:rPr>
        <w:t xml:space="preserve"> </w:t>
      </w:r>
      <w:r w:rsidR="00F866E3" w:rsidRPr="004D0CB9">
        <w:rPr>
          <w:b/>
          <w:i/>
          <w:sz w:val="28"/>
          <w:szCs w:val="28"/>
        </w:rPr>
        <w:t>АКТИВНОСТИ</w:t>
      </w:r>
    </w:p>
    <w:p w:rsidR="00086C3C" w:rsidRPr="00086C3C" w:rsidRDefault="00086C3C" w:rsidP="00086C3C">
      <w:pPr>
        <w:pStyle w:val="ListParagraph"/>
        <w:tabs>
          <w:tab w:val="left" w:pos="435"/>
        </w:tabs>
        <w:spacing w:before="1"/>
        <w:ind w:left="434" w:firstLine="0"/>
        <w:rPr>
          <w:b/>
          <w:i/>
          <w:sz w:val="24"/>
        </w:rPr>
      </w:pPr>
    </w:p>
    <w:p w:rsidR="00E3342B" w:rsidRPr="004D0CB9" w:rsidRDefault="00E3342B" w:rsidP="009D7669">
      <w:pPr>
        <w:pStyle w:val="ListParagraph"/>
        <w:tabs>
          <w:tab w:val="left" w:pos="596"/>
        </w:tabs>
        <w:spacing w:before="41" w:after="120"/>
        <w:ind w:left="595" w:firstLine="0"/>
        <w:rPr>
          <w:i/>
          <w:sz w:val="28"/>
          <w:szCs w:val="28"/>
        </w:rPr>
      </w:pPr>
      <w:r>
        <w:rPr>
          <w:i/>
          <w:sz w:val="24"/>
        </w:rPr>
        <w:t xml:space="preserve">1. </w:t>
      </w:r>
      <w:r w:rsidR="00D137C9">
        <w:rPr>
          <w:i/>
          <w:sz w:val="28"/>
          <w:szCs w:val="28"/>
        </w:rPr>
        <w:t>П</w:t>
      </w:r>
      <w:r w:rsidR="0055497E" w:rsidRPr="004D0CB9">
        <w:rPr>
          <w:i/>
          <w:sz w:val="28"/>
          <w:szCs w:val="28"/>
        </w:rPr>
        <w:t xml:space="preserve">рограмски садржаји </w:t>
      </w:r>
    </w:p>
    <w:p w:rsidR="00B502A8" w:rsidRPr="004D0CB9" w:rsidRDefault="00E3342B" w:rsidP="00046DCB">
      <w:pPr>
        <w:pStyle w:val="ListParagraph"/>
        <w:tabs>
          <w:tab w:val="left" w:pos="596"/>
        </w:tabs>
        <w:spacing w:before="41" w:after="120"/>
        <w:ind w:left="595" w:firstLine="0"/>
        <w:rPr>
          <w:i/>
          <w:sz w:val="28"/>
          <w:szCs w:val="28"/>
        </w:rPr>
      </w:pPr>
      <w:r w:rsidRPr="004D0CB9">
        <w:rPr>
          <w:i/>
          <w:sz w:val="28"/>
          <w:szCs w:val="28"/>
        </w:rPr>
        <w:t>2</w:t>
      </w:r>
      <w:r w:rsidR="004757D0" w:rsidRPr="004D0CB9">
        <w:rPr>
          <w:i/>
          <w:sz w:val="28"/>
          <w:szCs w:val="28"/>
        </w:rPr>
        <w:t>.</w:t>
      </w:r>
      <w:r w:rsidR="009D7669" w:rsidRPr="004D0CB9">
        <w:rPr>
          <w:i/>
          <w:sz w:val="28"/>
          <w:szCs w:val="28"/>
        </w:rPr>
        <w:t xml:space="preserve"> </w:t>
      </w:r>
      <w:r w:rsidR="0055497E" w:rsidRPr="004D0CB9">
        <w:rPr>
          <w:i/>
          <w:sz w:val="28"/>
          <w:szCs w:val="28"/>
        </w:rPr>
        <w:t>Просторно-техничке карактеристике</w:t>
      </w:r>
    </w:p>
    <w:p w:rsidR="008974D0" w:rsidRPr="004D0CB9" w:rsidRDefault="00046DCB" w:rsidP="009D7669">
      <w:pPr>
        <w:pStyle w:val="ListParagraph"/>
        <w:tabs>
          <w:tab w:val="left" w:pos="584"/>
        </w:tabs>
        <w:spacing w:before="43" w:after="120"/>
        <w:ind w:left="583" w:firstLine="0"/>
        <w:rPr>
          <w:i/>
          <w:sz w:val="28"/>
          <w:szCs w:val="28"/>
          <w:lang w:val="sr-Cyrl-CS"/>
        </w:rPr>
      </w:pPr>
      <w:r w:rsidRPr="004D0CB9">
        <w:rPr>
          <w:i/>
          <w:sz w:val="28"/>
          <w:szCs w:val="28"/>
        </w:rPr>
        <w:t>3</w:t>
      </w:r>
      <w:r w:rsidR="008974D0" w:rsidRPr="004D0CB9">
        <w:rPr>
          <w:i/>
          <w:sz w:val="28"/>
          <w:szCs w:val="28"/>
          <w:lang w:val="sr-Cyrl-CS"/>
        </w:rPr>
        <w:t>.</w:t>
      </w:r>
      <w:r w:rsidR="009D7669" w:rsidRPr="004D0CB9">
        <w:rPr>
          <w:i/>
          <w:sz w:val="28"/>
          <w:szCs w:val="28"/>
          <w:lang w:val="sr-Cyrl-CS"/>
        </w:rPr>
        <w:t xml:space="preserve"> Структура запослених у Центру</w:t>
      </w:r>
    </w:p>
    <w:p w:rsidR="008974D0" w:rsidRPr="004D0CB9" w:rsidRDefault="00046DCB" w:rsidP="009D7669">
      <w:pPr>
        <w:pStyle w:val="ListParagraph"/>
        <w:tabs>
          <w:tab w:val="left" w:pos="584"/>
        </w:tabs>
        <w:spacing w:before="43" w:after="120"/>
        <w:ind w:left="583" w:firstLine="0"/>
        <w:rPr>
          <w:i/>
          <w:sz w:val="28"/>
          <w:szCs w:val="28"/>
          <w:lang w:val="sr-Cyrl-CS"/>
        </w:rPr>
      </w:pPr>
      <w:r w:rsidRPr="004D0CB9">
        <w:rPr>
          <w:i/>
          <w:sz w:val="28"/>
          <w:szCs w:val="28"/>
        </w:rPr>
        <w:t>4</w:t>
      </w:r>
      <w:r w:rsidR="00C5479F" w:rsidRPr="004D0CB9">
        <w:rPr>
          <w:i/>
          <w:sz w:val="28"/>
          <w:szCs w:val="28"/>
          <w:lang w:val="sr-Cyrl-CS"/>
        </w:rPr>
        <w:t>.</w:t>
      </w:r>
      <w:r w:rsidR="009D7669" w:rsidRPr="004D0CB9">
        <w:rPr>
          <w:i/>
          <w:sz w:val="28"/>
          <w:szCs w:val="28"/>
          <w:lang w:val="sr-Cyrl-CS"/>
        </w:rPr>
        <w:t xml:space="preserve"> </w:t>
      </w:r>
      <w:r w:rsidR="00C5479F" w:rsidRPr="004D0CB9">
        <w:rPr>
          <w:i/>
          <w:sz w:val="28"/>
          <w:szCs w:val="28"/>
          <w:lang w:val="sr-Cyrl-CS"/>
        </w:rPr>
        <w:t xml:space="preserve">Програм сарадње </w:t>
      </w:r>
    </w:p>
    <w:p w:rsidR="008974D0" w:rsidRPr="004D0CB9" w:rsidRDefault="00046DCB" w:rsidP="009D7669">
      <w:pPr>
        <w:pStyle w:val="ListParagraph"/>
        <w:tabs>
          <w:tab w:val="left" w:pos="584"/>
        </w:tabs>
        <w:spacing w:before="43" w:after="120"/>
        <w:ind w:left="583" w:firstLine="0"/>
        <w:rPr>
          <w:i/>
          <w:sz w:val="28"/>
          <w:szCs w:val="28"/>
          <w:lang w:val="sr-Cyrl-CS"/>
        </w:rPr>
      </w:pPr>
      <w:r w:rsidRPr="004D0CB9">
        <w:rPr>
          <w:i/>
          <w:sz w:val="28"/>
          <w:szCs w:val="28"/>
        </w:rPr>
        <w:t>5</w:t>
      </w:r>
      <w:r w:rsidR="00F71973" w:rsidRPr="004D0CB9">
        <w:rPr>
          <w:i/>
          <w:sz w:val="28"/>
          <w:szCs w:val="28"/>
          <w:lang w:val="sr-Cyrl-CS"/>
        </w:rPr>
        <w:t>.</w:t>
      </w:r>
      <w:r w:rsidR="009D7669" w:rsidRPr="004D0CB9">
        <w:rPr>
          <w:i/>
          <w:sz w:val="28"/>
          <w:szCs w:val="28"/>
          <w:lang w:val="sr-Cyrl-CS"/>
        </w:rPr>
        <w:t xml:space="preserve"> </w:t>
      </w:r>
      <w:r w:rsidR="00F71973" w:rsidRPr="004D0CB9">
        <w:rPr>
          <w:i/>
          <w:sz w:val="28"/>
          <w:szCs w:val="28"/>
          <w:lang w:val="sr-Cyrl-CS"/>
        </w:rPr>
        <w:t>П</w:t>
      </w:r>
      <w:r w:rsidR="008974D0" w:rsidRPr="004D0CB9">
        <w:rPr>
          <w:i/>
          <w:sz w:val="28"/>
          <w:szCs w:val="28"/>
          <w:lang w:val="sr-Cyrl-CS"/>
        </w:rPr>
        <w:t>раћење и евалуација рада</w:t>
      </w:r>
    </w:p>
    <w:p w:rsidR="008974D0" w:rsidRPr="004D0CB9" w:rsidRDefault="00046DCB" w:rsidP="009D7669">
      <w:pPr>
        <w:pStyle w:val="ListParagraph"/>
        <w:tabs>
          <w:tab w:val="left" w:pos="584"/>
        </w:tabs>
        <w:spacing w:before="43" w:after="120"/>
        <w:ind w:left="583" w:firstLine="0"/>
        <w:rPr>
          <w:i/>
          <w:sz w:val="28"/>
          <w:szCs w:val="28"/>
          <w:lang w:val="sr-Cyrl-CS"/>
        </w:rPr>
      </w:pPr>
      <w:r w:rsidRPr="004D0CB9">
        <w:rPr>
          <w:i/>
          <w:sz w:val="28"/>
          <w:szCs w:val="28"/>
        </w:rPr>
        <w:t>6</w:t>
      </w:r>
      <w:r w:rsidR="00F71973" w:rsidRPr="004D0CB9">
        <w:rPr>
          <w:i/>
          <w:sz w:val="28"/>
          <w:szCs w:val="28"/>
          <w:lang w:val="sr-Cyrl-CS"/>
        </w:rPr>
        <w:t>.</w:t>
      </w:r>
      <w:r w:rsidR="009D7669" w:rsidRPr="004D0CB9">
        <w:rPr>
          <w:i/>
          <w:sz w:val="28"/>
          <w:szCs w:val="28"/>
          <w:lang w:val="sr-Cyrl-CS"/>
        </w:rPr>
        <w:t xml:space="preserve"> </w:t>
      </w:r>
      <w:r w:rsidR="0076567E" w:rsidRPr="004D0CB9">
        <w:rPr>
          <w:i/>
          <w:sz w:val="28"/>
          <w:szCs w:val="28"/>
          <w:lang w:val="sr-Cyrl-CS"/>
        </w:rPr>
        <w:t>Односи са јавношћу</w:t>
      </w:r>
      <w:r w:rsidR="003F3F42">
        <w:rPr>
          <w:i/>
          <w:sz w:val="28"/>
          <w:szCs w:val="28"/>
          <w:lang w:val="sr-Cyrl-CS"/>
        </w:rPr>
        <w:t xml:space="preserve"> –</w:t>
      </w:r>
      <w:r w:rsidR="0076567E" w:rsidRPr="004D0CB9">
        <w:rPr>
          <w:i/>
          <w:sz w:val="28"/>
          <w:szCs w:val="28"/>
          <w:lang w:val="sr-Cyrl-CS"/>
        </w:rPr>
        <w:t xml:space="preserve"> видљивост ефеката рада</w:t>
      </w:r>
    </w:p>
    <w:p w:rsidR="00BC39BE" w:rsidRPr="008974D0" w:rsidRDefault="00046DCB" w:rsidP="009D7669">
      <w:pPr>
        <w:pStyle w:val="ListParagraph"/>
        <w:tabs>
          <w:tab w:val="left" w:pos="584"/>
        </w:tabs>
        <w:spacing w:before="43" w:after="120"/>
        <w:ind w:left="583" w:firstLine="0"/>
        <w:rPr>
          <w:i/>
          <w:sz w:val="24"/>
          <w:lang w:val="sr-Cyrl-CS"/>
        </w:rPr>
      </w:pPr>
      <w:r w:rsidRPr="004D0CB9">
        <w:rPr>
          <w:i/>
          <w:sz w:val="28"/>
          <w:szCs w:val="28"/>
          <w:lang w:val="sr-Cyrl-CS"/>
        </w:rPr>
        <w:t>7</w:t>
      </w:r>
      <w:r w:rsidR="00BC39BE" w:rsidRPr="004D0CB9">
        <w:rPr>
          <w:i/>
          <w:sz w:val="28"/>
          <w:szCs w:val="28"/>
          <w:lang w:val="sr-Cyrl-CS"/>
        </w:rPr>
        <w:t>.</w:t>
      </w:r>
      <w:r w:rsidR="009D7669" w:rsidRPr="004D0CB9">
        <w:rPr>
          <w:i/>
          <w:sz w:val="28"/>
          <w:szCs w:val="28"/>
          <w:lang w:val="sr-Cyrl-CS"/>
        </w:rPr>
        <w:t xml:space="preserve"> </w:t>
      </w:r>
      <w:r w:rsidR="00BC39BE" w:rsidRPr="004D0CB9">
        <w:rPr>
          <w:i/>
          <w:sz w:val="28"/>
          <w:szCs w:val="28"/>
          <w:lang w:val="sr-Cyrl-CS"/>
        </w:rPr>
        <w:t>Закључак</w:t>
      </w:r>
    </w:p>
    <w:p w:rsidR="00F866E3" w:rsidRPr="00F866E3" w:rsidRDefault="00F866E3" w:rsidP="00B502A8">
      <w:pPr>
        <w:pStyle w:val="ListParagraph"/>
        <w:tabs>
          <w:tab w:val="left" w:pos="596"/>
        </w:tabs>
        <w:spacing w:before="41"/>
        <w:ind w:left="595" w:firstLine="0"/>
        <w:rPr>
          <w:i/>
          <w:sz w:val="24"/>
        </w:rPr>
      </w:pPr>
    </w:p>
    <w:p w:rsidR="00F866E3" w:rsidRPr="00F866E3" w:rsidRDefault="00F866E3" w:rsidP="00F866E3">
      <w:pPr>
        <w:pStyle w:val="BodyText"/>
        <w:spacing w:before="3"/>
        <w:rPr>
          <w:i/>
          <w:sz w:val="31"/>
        </w:rPr>
      </w:pPr>
    </w:p>
    <w:p w:rsidR="00F866E3" w:rsidRDefault="00F866E3" w:rsidP="00035009">
      <w:pPr>
        <w:pStyle w:val="ListParagraph"/>
        <w:tabs>
          <w:tab w:val="left" w:pos="517"/>
        </w:tabs>
        <w:ind w:left="516" w:firstLine="0"/>
      </w:pPr>
    </w:p>
    <w:p w:rsidR="00F866E3" w:rsidRDefault="00F866E3"/>
    <w:p w:rsidR="00F866E3" w:rsidRDefault="00F866E3"/>
    <w:p w:rsidR="003F3F42" w:rsidRPr="003F3F42" w:rsidRDefault="003F3F42"/>
    <w:p w:rsidR="00A40333" w:rsidRDefault="00A40333">
      <w:pPr>
        <w:rPr>
          <w:b/>
          <w:sz w:val="24"/>
          <w:szCs w:val="24"/>
        </w:rPr>
      </w:pPr>
    </w:p>
    <w:p w:rsidR="00F866E3" w:rsidRPr="00791DA0" w:rsidRDefault="00086C3C">
      <w:pPr>
        <w:rPr>
          <w:rFonts w:ascii="Times New Roman" w:hAnsi="Times New Roman" w:cs="Times New Roman"/>
          <w:b/>
          <w:sz w:val="24"/>
          <w:szCs w:val="24"/>
        </w:rPr>
      </w:pPr>
      <w:r w:rsidRPr="00086C3C">
        <w:rPr>
          <w:b/>
          <w:sz w:val="24"/>
          <w:szCs w:val="24"/>
        </w:rPr>
        <w:t xml:space="preserve">I    </w:t>
      </w:r>
      <w:r w:rsidRPr="00791DA0">
        <w:rPr>
          <w:rFonts w:ascii="Times New Roman" w:hAnsi="Times New Roman" w:cs="Times New Roman"/>
          <w:b/>
          <w:sz w:val="24"/>
          <w:szCs w:val="24"/>
        </w:rPr>
        <w:t>УВОД</w:t>
      </w:r>
      <w:r w:rsidR="00AC69F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91DA0">
        <w:rPr>
          <w:rFonts w:ascii="Times New Roman" w:hAnsi="Times New Roman" w:cs="Times New Roman"/>
          <w:b/>
          <w:sz w:val="24"/>
          <w:szCs w:val="24"/>
        </w:rPr>
        <w:t>ПОЛАЗНЕ ОСНОВЕ</w:t>
      </w:r>
    </w:p>
    <w:p w:rsidR="00086C3C" w:rsidRPr="00086C3C" w:rsidRDefault="00086C3C">
      <w:pPr>
        <w:rPr>
          <w:b/>
          <w:sz w:val="24"/>
          <w:szCs w:val="24"/>
        </w:rPr>
      </w:pPr>
    </w:p>
    <w:p w:rsidR="00F866E3" w:rsidRPr="004D0CB9" w:rsidRDefault="004E404A" w:rsidP="00086C3C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4D0CB9">
        <w:rPr>
          <w:b/>
          <w:sz w:val="28"/>
          <w:szCs w:val="28"/>
        </w:rPr>
        <w:t>Основни подаци о Центру</w:t>
      </w:r>
    </w:p>
    <w:p w:rsidR="00F866E3" w:rsidRPr="004D0CB9" w:rsidRDefault="00F866E3" w:rsidP="00F866E3">
      <w:pPr>
        <w:pStyle w:val="ListParagraph"/>
        <w:ind w:left="720" w:firstLine="0"/>
        <w:rPr>
          <w:b/>
          <w:sz w:val="28"/>
          <w:szCs w:val="28"/>
        </w:rPr>
      </w:pPr>
    </w:p>
    <w:p w:rsidR="004E404A" w:rsidRPr="004D0CB9" w:rsidRDefault="00F866E3" w:rsidP="005A5A4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>Центар за стручно усаврш</w:t>
      </w:r>
      <w:r w:rsidR="003F3F42">
        <w:rPr>
          <w:rFonts w:ascii="Times New Roman" w:hAnsi="Times New Roman" w:cs="Times New Roman"/>
          <w:sz w:val="28"/>
          <w:szCs w:val="28"/>
        </w:rPr>
        <w:t>авање запослених у образовању (</w:t>
      </w:r>
      <w:r w:rsidRPr="004D0CB9">
        <w:rPr>
          <w:rFonts w:ascii="Times New Roman" w:hAnsi="Times New Roman" w:cs="Times New Roman"/>
          <w:sz w:val="28"/>
          <w:szCs w:val="28"/>
        </w:rPr>
        <w:t xml:space="preserve">у даљем тексту: Центар) основан је Одлуком Скупштине Града Сомбора у циљу унапређења и развоја система стручног образовања и професионалног развоја запослених у образовању, у складу са Законом. Центар послује под називом: на српском језику ћириличним писмом “Центар за стручно усваршавање запослених у образовању Сомбор”, латиничним </w:t>
      </w:r>
      <w:r w:rsidR="003F3F42">
        <w:rPr>
          <w:rFonts w:ascii="Times New Roman" w:hAnsi="Times New Roman" w:cs="Times New Roman"/>
          <w:sz w:val="28"/>
          <w:szCs w:val="28"/>
        </w:rPr>
        <w:t>писмом „Centar za stručno usavr</w:t>
      </w:r>
      <w:r w:rsidRPr="004D0CB9">
        <w:rPr>
          <w:rFonts w:ascii="Times New Roman" w:hAnsi="Times New Roman" w:cs="Times New Roman"/>
          <w:sz w:val="28"/>
          <w:szCs w:val="28"/>
        </w:rPr>
        <w:t>šavanje zaposlenih u obrazovanju Sombor “ и на мађарском језику „ Szakmai Pedagógus - továbbképző Központ Zombor“.</w:t>
      </w:r>
    </w:p>
    <w:p w:rsidR="00F866E3" w:rsidRPr="004D0CB9" w:rsidRDefault="00F866E3" w:rsidP="005A5A4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>Седиште Центра је у Сомбору улица Венац Радомира Путника број 30. Центар може да обавља делатност и ван седишта.</w:t>
      </w:r>
    </w:p>
    <w:p w:rsidR="004E404A" w:rsidRPr="004D0CB9" w:rsidRDefault="004E404A" w:rsidP="00BB7C75">
      <w:pPr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>ПИБ: 111381795</w:t>
      </w:r>
    </w:p>
    <w:p w:rsidR="004E404A" w:rsidRPr="004D0CB9" w:rsidRDefault="004E404A" w:rsidP="00BB7C75">
      <w:pPr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>Матични број: 08969981</w:t>
      </w:r>
    </w:p>
    <w:p w:rsidR="004E404A" w:rsidRPr="004D0CB9" w:rsidRDefault="004E404A" w:rsidP="00BB7C75">
      <w:pPr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>Телефон: +381 25 410222</w:t>
      </w:r>
    </w:p>
    <w:p w:rsidR="004E404A" w:rsidRPr="004D0CB9" w:rsidRDefault="004E404A" w:rsidP="00BB7C75">
      <w:pPr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7" w:history="1">
        <w:r w:rsidRPr="004D0CB9">
          <w:rPr>
            <w:rStyle w:val="Hyperlink"/>
            <w:rFonts w:ascii="Times New Roman" w:hAnsi="Times New Roman" w:cs="Times New Roman"/>
            <w:sz w:val="28"/>
            <w:szCs w:val="28"/>
          </w:rPr>
          <w:t>csusombor@gmail.com</w:t>
        </w:r>
      </w:hyperlink>
      <w:r w:rsidRPr="004D0CB9">
        <w:rPr>
          <w:rFonts w:ascii="Times New Roman" w:hAnsi="Times New Roman" w:cs="Times New Roman"/>
          <w:sz w:val="28"/>
          <w:szCs w:val="28"/>
        </w:rPr>
        <w:t xml:space="preserve">; </w:t>
      </w:r>
      <w:hyperlink r:id="rId8" w:history="1">
        <w:r w:rsidRPr="004D0CB9">
          <w:rPr>
            <w:rStyle w:val="Hyperlink"/>
            <w:rFonts w:ascii="Times New Roman" w:hAnsi="Times New Roman" w:cs="Times New Roman"/>
            <w:sz w:val="28"/>
            <w:szCs w:val="28"/>
          </w:rPr>
          <w:t>info@csusombor.rs</w:t>
        </w:r>
      </w:hyperlink>
      <w:r w:rsidRPr="004D0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D73" w:rsidRPr="004D0CB9" w:rsidRDefault="004E404A" w:rsidP="00BB7C75">
      <w:pPr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 xml:space="preserve">web: </w:t>
      </w:r>
      <w:hyperlink r:id="rId9" w:history="1">
        <w:r w:rsidRPr="004D0CB9">
          <w:rPr>
            <w:rStyle w:val="Hyperlink"/>
            <w:rFonts w:ascii="Times New Roman" w:hAnsi="Times New Roman" w:cs="Times New Roman"/>
            <w:sz w:val="28"/>
            <w:szCs w:val="28"/>
          </w:rPr>
          <w:t>www.csusombor.rs</w:t>
        </w:r>
      </w:hyperlink>
      <w:r w:rsidRPr="004D0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6E3" w:rsidRDefault="00F866E3" w:rsidP="00F866E3">
      <w:pPr>
        <w:pStyle w:val="BodyText"/>
        <w:spacing w:line="276" w:lineRule="auto"/>
        <w:ind w:left="820" w:right="130"/>
        <w:jc w:val="both"/>
        <w:rPr>
          <w:i/>
          <w:sz w:val="28"/>
          <w:szCs w:val="28"/>
        </w:rPr>
      </w:pPr>
    </w:p>
    <w:p w:rsidR="004D0CB9" w:rsidRDefault="004D0CB9" w:rsidP="00F866E3">
      <w:pPr>
        <w:pStyle w:val="BodyText"/>
        <w:spacing w:line="276" w:lineRule="auto"/>
        <w:ind w:left="820" w:right="130"/>
        <w:jc w:val="both"/>
        <w:rPr>
          <w:i/>
          <w:sz w:val="28"/>
          <w:szCs w:val="28"/>
        </w:rPr>
      </w:pPr>
    </w:p>
    <w:p w:rsidR="004D0CB9" w:rsidRDefault="004D0CB9" w:rsidP="00F866E3">
      <w:pPr>
        <w:pStyle w:val="BodyText"/>
        <w:spacing w:line="276" w:lineRule="auto"/>
        <w:ind w:left="820" w:right="130"/>
        <w:jc w:val="both"/>
        <w:rPr>
          <w:i/>
          <w:sz w:val="28"/>
          <w:szCs w:val="28"/>
        </w:rPr>
      </w:pPr>
    </w:p>
    <w:p w:rsidR="004D0CB9" w:rsidRDefault="004D0CB9" w:rsidP="00F866E3">
      <w:pPr>
        <w:pStyle w:val="BodyText"/>
        <w:spacing w:line="276" w:lineRule="auto"/>
        <w:ind w:left="820" w:right="130"/>
        <w:jc w:val="both"/>
        <w:rPr>
          <w:i/>
          <w:sz w:val="28"/>
          <w:szCs w:val="28"/>
        </w:rPr>
      </w:pPr>
    </w:p>
    <w:p w:rsidR="004D0CB9" w:rsidRPr="003F3F42" w:rsidRDefault="004D0CB9" w:rsidP="003F3F42">
      <w:pPr>
        <w:pStyle w:val="BodyText"/>
        <w:spacing w:line="276" w:lineRule="auto"/>
        <w:ind w:right="130"/>
        <w:jc w:val="both"/>
        <w:rPr>
          <w:i/>
          <w:sz w:val="28"/>
          <w:szCs w:val="28"/>
        </w:rPr>
      </w:pPr>
    </w:p>
    <w:p w:rsidR="004D0CB9" w:rsidRPr="004D0CB9" w:rsidRDefault="004D0CB9" w:rsidP="00F866E3">
      <w:pPr>
        <w:pStyle w:val="BodyText"/>
        <w:spacing w:line="276" w:lineRule="auto"/>
        <w:ind w:left="820" w:right="130"/>
        <w:jc w:val="both"/>
        <w:rPr>
          <w:i/>
          <w:sz w:val="28"/>
          <w:szCs w:val="28"/>
        </w:rPr>
      </w:pPr>
    </w:p>
    <w:p w:rsidR="00F866E3" w:rsidRPr="004D0CB9" w:rsidRDefault="00086C3C" w:rsidP="00107FFA">
      <w:pPr>
        <w:pStyle w:val="BodyText"/>
        <w:numPr>
          <w:ilvl w:val="0"/>
          <w:numId w:val="9"/>
        </w:numPr>
        <w:spacing w:line="276" w:lineRule="auto"/>
        <w:ind w:right="130"/>
        <w:jc w:val="both"/>
        <w:rPr>
          <w:b/>
          <w:sz w:val="28"/>
          <w:szCs w:val="28"/>
        </w:rPr>
      </w:pPr>
      <w:r w:rsidRPr="004D0CB9">
        <w:rPr>
          <w:b/>
          <w:sz w:val="28"/>
          <w:szCs w:val="28"/>
        </w:rPr>
        <w:t>Д</w:t>
      </w:r>
      <w:r w:rsidR="00BC39BE" w:rsidRPr="004D0CB9">
        <w:rPr>
          <w:b/>
          <w:sz w:val="28"/>
          <w:szCs w:val="28"/>
        </w:rPr>
        <w:t>елатност Ц</w:t>
      </w:r>
      <w:r w:rsidR="00F866E3" w:rsidRPr="004D0CB9">
        <w:rPr>
          <w:b/>
          <w:sz w:val="28"/>
          <w:szCs w:val="28"/>
        </w:rPr>
        <w:t>ентра</w:t>
      </w:r>
    </w:p>
    <w:p w:rsidR="00F866E3" w:rsidRPr="004D0CB9" w:rsidRDefault="00F866E3" w:rsidP="00F866E3">
      <w:pPr>
        <w:pStyle w:val="BodyText"/>
        <w:rPr>
          <w:sz w:val="28"/>
          <w:szCs w:val="28"/>
        </w:rPr>
      </w:pPr>
    </w:p>
    <w:p w:rsidR="00F866E3" w:rsidRPr="004D0CB9" w:rsidRDefault="00F866E3" w:rsidP="00BB7C75">
      <w:pPr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 xml:space="preserve">Центар је установа чији је задатак обављање послова стручног усавршавања запослених у образовању, са циљем квалитетнијег </w:t>
      </w:r>
      <w:r w:rsidR="00FD55B6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>остваривања и унапређења образовно-васпитног рада.</w:t>
      </w:r>
    </w:p>
    <w:p w:rsidR="00F866E3" w:rsidRPr="004D0CB9" w:rsidRDefault="00F866E3" w:rsidP="00BB7C75">
      <w:pPr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>Претежна делатност центра је:</w:t>
      </w:r>
    </w:p>
    <w:p w:rsidR="00BB7C75" w:rsidRPr="004D0CB9" w:rsidRDefault="00F866E3" w:rsidP="00BB7C75">
      <w:pPr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>85.59</w:t>
      </w:r>
      <w:r w:rsidR="00FD55B6" w:rsidRPr="004D0CB9">
        <w:rPr>
          <w:rFonts w:ascii="Times New Roman" w:hAnsi="Times New Roman" w:cs="Times New Roman"/>
          <w:sz w:val="28"/>
          <w:szCs w:val="28"/>
        </w:rPr>
        <w:t xml:space="preserve"> – </w:t>
      </w:r>
      <w:r w:rsidRPr="004D0CB9">
        <w:rPr>
          <w:rFonts w:ascii="Times New Roman" w:hAnsi="Times New Roman" w:cs="Times New Roman"/>
          <w:sz w:val="28"/>
          <w:szCs w:val="28"/>
        </w:rPr>
        <w:t>остало</w:t>
      </w:r>
      <w:r w:rsidRPr="004D0CB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>образовање;</w:t>
      </w:r>
    </w:p>
    <w:p w:rsidR="00F866E3" w:rsidRPr="004D0CB9" w:rsidRDefault="00F866E3" w:rsidP="00BB7C75">
      <w:pPr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 xml:space="preserve"> Допунска делатност</w:t>
      </w:r>
      <w:r w:rsidRPr="004D0C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>је:</w:t>
      </w:r>
    </w:p>
    <w:p w:rsidR="00F866E3" w:rsidRPr="004D0CB9" w:rsidRDefault="00F866E3" w:rsidP="00BB7C75">
      <w:pPr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>18.13</w:t>
      </w:r>
      <w:r w:rsidR="00FD55B6" w:rsidRPr="004D0CB9">
        <w:rPr>
          <w:rFonts w:ascii="Times New Roman" w:hAnsi="Times New Roman" w:cs="Times New Roman"/>
          <w:sz w:val="28"/>
          <w:szCs w:val="28"/>
        </w:rPr>
        <w:t xml:space="preserve"> – </w:t>
      </w:r>
      <w:r w:rsidRPr="004D0CB9">
        <w:rPr>
          <w:rFonts w:ascii="Times New Roman" w:hAnsi="Times New Roman" w:cs="Times New Roman"/>
          <w:sz w:val="28"/>
          <w:szCs w:val="28"/>
        </w:rPr>
        <w:t>услуге припреме за</w:t>
      </w:r>
      <w:r w:rsidRPr="004D0C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>штампу;</w:t>
      </w:r>
    </w:p>
    <w:p w:rsidR="00F866E3" w:rsidRPr="004D0CB9" w:rsidRDefault="00F866E3" w:rsidP="00BB7C75">
      <w:pPr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>58.11</w:t>
      </w:r>
      <w:r w:rsidR="00FD55B6" w:rsidRPr="004D0CB9">
        <w:rPr>
          <w:rFonts w:ascii="Times New Roman" w:hAnsi="Times New Roman" w:cs="Times New Roman"/>
          <w:sz w:val="28"/>
          <w:szCs w:val="28"/>
        </w:rPr>
        <w:t xml:space="preserve"> – </w:t>
      </w:r>
      <w:r w:rsidRPr="004D0CB9">
        <w:rPr>
          <w:rFonts w:ascii="Times New Roman" w:hAnsi="Times New Roman" w:cs="Times New Roman"/>
          <w:sz w:val="28"/>
          <w:szCs w:val="28"/>
        </w:rPr>
        <w:t>издавање</w:t>
      </w:r>
      <w:r w:rsidRPr="004D0C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>књига;</w:t>
      </w:r>
    </w:p>
    <w:p w:rsidR="00F866E3" w:rsidRPr="004D0CB9" w:rsidRDefault="00F866E3" w:rsidP="00BB7C75">
      <w:pPr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>58.14</w:t>
      </w:r>
      <w:r w:rsidR="00FD55B6" w:rsidRPr="004D0CB9">
        <w:rPr>
          <w:rFonts w:ascii="Times New Roman" w:hAnsi="Times New Roman" w:cs="Times New Roman"/>
          <w:sz w:val="28"/>
          <w:szCs w:val="28"/>
        </w:rPr>
        <w:t xml:space="preserve"> – </w:t>
      </w:r>
      <w:r w:rsidRPr="004D0CB9">
        <w:rPr>
          <w:rFonts w:ascii="Times New Roman" w:hAnsi="Times New Roman" w:cs="Times New Roman"/>
          <w:sz w:val="28"/>
          <w:szCs w:val="28"/>
        </w:rPr>
        <w:t>издавање часописа и периодичних</w:t>
      </w:r>
      <w:r w:rsidRPr="004D0C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>издања;</w:t>
      </w:r>
    </w:p>
    <w:p w:rsidR="00F866E3" w:rsidRPr="004D0CB9" w:rsidRDefault="00F866E3" w:rsidP="00BB7C75">
      <w:pPr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>58.19</w:t>
      </w:r>
      <w:r w:rsidR="00FD55B6" w:rsidRPr="004D0CB9">
        <w:rPr>
          <w:rFonts w:ascii="Times New Roman" w:hAnsi="Times New Roman" w:cs="Times New Roman"/>
          <w:sz w:val="28"/>
          <w:szCs w:val="28"/>
        </w:rPr>
        <w:t xml:space="preserve"> – </w:t>
      </w:r>
      <w:r w:rsidRPr="004D0CB9">
        <w:rPr>
          <w:rFonts w:ascii="Times New Roman" w:hAnsi="Times New Roman" w:cs="Times New Roman"/>
          <w:sz w:val="28"/>
          <w:szCs w:val="28"/>
        </w:rPr>
        <w:t>остала издавачка</w:t>
      </w:r>
      <w:r w:rsidRPr="004D0C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>делатност;</w:t>
      </w:r>
    </w:p>
    <w:p w:rsidR="00F866E3" w:rsidRPr="004D0CB9" w:rsidRDefault="00F866E3" w:rsidP="00BB7C75">
      <w:pPr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>85.60</w:t>
      </w:r>
      <w:r w:rsidR="00FD55B6" w:rsidRPr="004D0CB9">
        <w:rPr>
          <w:rFonts w:ascii="Times New Roman" w:hAnsi="Times New Roman" w:cs="Times New Roman"/>
          <w:sz w:val="28"/>
          <w:szCs w:val="28"/>
        </w:rPr>
        <w:t xml:space="preserve"> – </w:t>
      </w:r>
      <w:r w:rsidRPr="004D0CB9">
        <w:rPr>
          <w:rFonts w:ascii="Times New Roman" w:hAnsi="Times New Roman" w:cs="Times New Roman"/>
          <w:sz w:val="28"/>
          <w:szCs w:val="28"/>
        </w:rPr>
        <w:t>помоћне образовне</w:t>
      </w:r>
      <w:r w:rsidRPr="004D0C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>делатности</w:t>
      </w:r>
    </w:p>
    <w:p w:rsidR="00F866E3" w:rsidRPr="004D0CB9" w:rsidRDefault="00F866E3" w:rsidP="00BB7C75">
      <w:pPr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>Центар може, у мањем обиму или привремено, без уписа у судски регистар, да обавља и друге делатности које се уобичај</w:t>
      </w:r>
      <w:r w:rsidR="003F3F42">
        <w:rPr>
          <w:rFonts w:ascii="Times New Roman" w:hAnsi="Times New Roman" w:cs="Times New Roman"/>
          <w:sz w:val="28"/>
          <w:szCs w:val="28"/>
        </w:rPr>
        <w:t>е</w:t>
      </w:r>
      <w:r w:rsidRPr="004D0CB9">
        <w:rPr>
          <w:rFonts w:ascii="Times New Roman" w:hAnsi="Times New Roman" w:cs="Times New Roman"/>
          <w:sz w:val="28"/>
          <w:szCs w:val="28"/>
        </w:rPr>
        <w:t>но обављају уз основну делатност.</w:t>
      </w:r>
    </w:p>
    <w:p w:rsidR="00D87D73" w:rsidRPr="004D0CB9" w:rsidRDefault="00D87D73" w:rsidP="00BB7C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9BE" w:rsidRDefault="00BC39BE" w:rsidP="00CC3B85">
      <w:pPr>
        <w:pStyle w:val="BodyText"/>
        <w:spacing w:line="276" w:lineRule="auto"/>
        <w:ind w:right="130"/>
        <w:jc w:val="both"/>
        <w:rPr>
          <w:b/>
          <w:sz w:val="28"/>
          <w:szCs w:val="28"/>
        </w:rPr>
      </w:pPr>
    </w:p>
    <w:p w:rsidR="004D0CB9" w:rsidRDefault="004D0CB9" w:rsidP="00CC3B85">
      <w:pPr>
        <w:pStyle w:val="BodyText"/>
        <w:spacing w:line="276" w:lineRule="auto"/>
        <w:ind w:right="130"/>
        <w:jc w:val="both"/>
        <w:rPr>
          <w:b/>
          <w:sz w:val="28"/>
          <w:szCs w:val="28"/>
        </w:rPr>
      </w:pPr>
    </w:p>
    <w:p w:rsidR="004D0CB9" w:rsidRDefault="004D0CB9" w:rsidP="00CC3B85">
      <w:pPr>
        <w:pStyle w:val="BodyText"/>
        <w:spacing w:line="276" w:lineRule="auto"/>
        <w:ind w:right="130"/>
        <w:jc w:val="both"/>
        <w:rPr>
          <w:b/>
          <w:sz w:val="28"/>
          <w:szCs w:val="28"/>
        </w:rPr>
      </w:pPr>
    </w:p>
    <w:p w:rsidR="004D0CB9" w:rsidRDefault="004D0CB9" w:rsidP="00CC3B85">
      <w:pPr>
        <w:pStyle w:val="BodyText"/>
        <w:spacing w:line="276" w:lineRule="auto"/>
        <w:ind w:right="130"/>
        <w:jc w:val="both"/>
        <w:rPr>
          <w:b/>
          <w:sz w:val="28"/>
          <w:szCs w:val="28"/>
        </w:rPr>
      </w:pPr>
    </w:p>
    <w:p w:rsidR="004D0CB9" w:rsidRDefault="004D0CB9" w:rsidP="00CC3B85">
      <w:pPr>
        <w:pStyle w:val="BodyText"/>
        <w:spacing w:line="276" w:lineRule="auto"/>
        <w:ind w:right="130"/>
        <w:jc w:val="both"/>
        <w:rPr>
          <w:b/>
          <w:sz w:val="28"/>
          <w:szCs w:val="28"/>
        </w:rPr>
      </w:pPr>
    </w:p>
    <w:p w:rsidR="004D0CB9" w:rsidRDefault="004D0CB9" w:rsidP="00CC3B85">
      <w:pPr>
        <w:pStyle w:val="BodyText"/>
        <w:spacing w:line="276" w:lineRule="auto"/>
        <w:ind w:right="130"/>
        <w:jc w:val="both"/>
        <w:rPr>
          <w:b/>
          <w:sz w:val="28"/>
          <w:szCs w:val="28"/>
        </w:rPr>
      </w:pPr>
    </w:p>
    <w:p w:rsidR="004D0CB9" w:rsidRDefault="004D0CB9" w:rsidP="00CC3B85">
      <w:pPr>
        <w:pStyle w:val="BodyText"/>
        <w:spacing w:line="276" w:lineRule="auto"/>
        <w:ind w:right="130"/>
        <w:jc w:val="both"/>
        <w:rPr>
          <w:b/>
          <w:sz w:val="28"/>
          <w:szCs w:val="28"/>
        </w:rPr>
      </w:pPr>
    </w:p>
    <w:p w:rsidR="004D0CB9" w:rsidRDefault="004D0CB9" w:rsidP="00CC3B85">
      <w:pPr>
        <w:pStyle w:val="BodyText"/>
        <w:spacing w:line="276" w:lineRule="auto"/>
        <w:ind w:right="130"/>
        <w:jc w:val="both"/>
        <w:rPr>
          <w:b/>
          <w:sz w:val="28"/>
          <w:szCs w:val="28"/>
        </w:rPr>
      </w:pPr>
    </w:p>
    <w:p w:rsidR="004D0CB9" w:rsidRDefault="004D0CB9" w:rsidP="00CC3B85">
      <w:pPr>
        <w:pStyle w:val="BodyText"/>
        <w:spacing w:line="276" w:lineRule="auto"/>
        <w:ind w:right="130"/>
        <w:jc w:val="both"/>
        <w:rPr>
          <w:b/>
          <w:sz w:val="28"/>
          <w:szCs w:val="28"/>
        </w:rPr>
      </w:pPr>
    </w:p>
    <w:p w:rsidR="004D0CB9" w:rsidRPr="003F3F42" w:rsidRDefault="004D0CB9" w:rsidP="00CC3B85">
      <w:pPr>
        <w:pStyle w:val="BodyText"/>
        <w:spacing w:line="276" w:lineRule="auto"/>
        <w:ind w:right="130"/>
        <w:jc w:val="both"/>
        <w:rPr>
          <w:b/>
          <w:sz w:val="28"/>
          <w:szCs w:val="28"/>
        </w:rPr>
      </w:pPr>
    </w:p>
    <w:p w:rsidR="004D0CB9" w:rsidRDefault="004D0CB9" w:rsidP="00CC3B85">
      <w:pPr>
        <w:pStyle w:val="BodyText"/>
        <w:spacing w:line="276" w:lineRule="auto"/>
        <w:ind w:right="130"/>
        <w:jc w:val="both"/>
        <w:rPr>
          <w:b/>
          <w:sz w:val="28"/>
          <w:szCs w:val="28"/>
        </w:rPr>
      </w:pPr>
    </w:p>
    <w:p w:rsidR="004D0CB9" w:rsidRPr="004D0CB9" w:rsidRDefault="004D0CB9" w:rsidP="00CC3B85">
      <w:pPr>
        <w:pStyle w:val="BodyText"/>
        <w:spacing w:line="276" w:lineRule="auto"/>
        <w:ind w:right="130"/>
        <w:jc w:val="both"/>
        <w:rPr>
          <w:b/>
          <w:sz w:val="28"/>
          <w:szCs w:val="28"/>
        </w:rPr>
      </w:pPr>
    </w:p>
    <w:p w:rsidR="00086C3C" w:rsidRPr="004D0CB9" w:rsidRDefault="00E93C3E" w:rsidP="00107FFA">
      <w:pPr>
        <w:pStyle w:val="BodyText"/>
        <w:numPr>
          <w:ilvl w:val="0"/>
          <w:numId w:val="9"/>
        </w:numPr>
        <w:spacing w:line="276" w:lineRule="auto"/>
        <w:ind w:right="130"/>
        <w:jc w:val="both"/>
        <w:rPr>
          <w:b/>
          <w:sz w:val="28"/>
          <w:szCs w:val="28"/>
        </w:rPr>
      </w:pPr>
      <w:r w:rsidRPr="004D0CB9">
        <w:rPr>
          <w:b/>
          <w:sz w:val="28"/>
          <w:szCs w:val="28"/>
        </w:rPr>
        <w:t>Циљеви рада</w:t>
      </w:r>
    </w:p>
    <w:p w:rsidR="00BB7C75" w:rsidRPr="004D0CB9" w:rsidRDefault="00BB7C75" w:rsidP="00CC3B85">
      <w:pPr>
        <w:pStyle w:val="BodyText"/>
        <w:spacing w:line="276" w:lineRule="auto"/>
        <w:ind w:right="130"/>
        <w:jc w:val="both"/>
        <w:rPr>
          <w:b/>
          <w:sz w:val="28"/>
          <w:szCs w:val="28"/>
        </w:rPr>
      </w:pPr>
    </w:p>
    <w:p w:rsidR="00214132" w:rsidRPr="004D0CB9" w:rsidRDefault="00214132" w:rsidP="005A5A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 xml:space="preserve">Професионални развој је сложен процес који подразумева стално развијање </w:t>
      </w:r>
      <w:r w:rsidR="00BB7C75" w:rsidRPr="004D0CB9">
        <w:rPr>
          <w:rFonts w:ascii="Times New Roman" w:hAnsi="Times New Roman" w:cs="Times New Roman"/>
          <w:sz w:val="28"/>
          <w:szCs w:val="28"/>
        </w:rPr>
        <w:t xml:space="preserve">  </w:t>
      </w:r>
      <w:r w:rsidRPr="004D0CB9">
        <w:rPr>
          <w:rFonts w:ascii="Times New Roman" w:hAnsi="Times New Roman" w:cs="Times New Roman"/>
          <w:sz w:val="28"/>
          <w:szCs w:val="28"/>
        </w:rPr>
        <w:t>компетенција наставника, васпитача и стручног сарадника ради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 квалитетнијег обављања посла и унапређивања развоја деце, ученика и полазника, односно нивоа њихових постигнућа, сходно томе:</w:t>
      </w:r>
    </w:p>
    <w:p w:rsidR="00BB7C75" w:rsidRPr="004D0CB9" w:rsidRDefault="00F53AF5" w:rsidP="005A5A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>Центар за стручно усавршавање запослених у образовању Сомбор, радиће плански  на организовању стручног усавршавања запослених у образовању, ради обезбеђивања утврђене обавезе запослених у образовању</w:t>
      </w:r>
      <w:r w:rsidR="00CC3B85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 из различитих облика стручног усавршавања, који је дефинисан Законом о основама система образовања и васпитања и Правилником о сталном стручном усавршавању и стицању звања наставника, васпитача и стручних сарадника. </w:t>
      </w:r>
    </w:p>
    <w:p w:rsidR="00AA0B65" w:rsidRPr="004D0CB9" w:rsidRDefault="00F53AF5" w:rsidP="00F22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>Унапређење квалитета образовања и васпитања и услова у основним школама (средњим школама и предшколском образовању) као програмски Циљ Установе оствариће се реализацијом семинара,</w:t>
      </w:r>
      <w:r w:rsidR="00E93C3E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="00214132" w:rsidRPr="004D0CB9">
        <w:rPr>
          <w:rFonts w:ascii="Times New Roman" w:hAnsi="Times New Roman" w:cs="Times New Roman"/>
          <w:sz w:val="28"/>
          <w:szCs w:val="28"/>
        </w:rPr>
        <w:t>стручних скупова, и осталих облика стручног усавршавања</w:t>
      </w:r>
      <w:r w:rsidRPr="004D0CB9">
        <w:rPr>
          <w:rFonts w:ascii="Times New Roman" w:hAnsi="Times New Roman" w:cs="Times New Roman"/>
          <w:sz w:val="28"/>
          <w:szCs w:val="28"/>
        </w:rPr>
        <w:t xml:space="preserve"> у складу са Плановима стручног усавршавања школа.</w:t>
      </w:r>
    </w:p>
    <w:p w:rsidR="008E7263" w:rsidRPr="004D0CB9" w:rsidRDefault="008E7263" w:rsidP="004B2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32D" w:rsidRPr="004D0CB9" w:rsidRDefault="0047032D" w:rsidP="004B2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32D" w:rsidRPr="004D0CB9" w:rsidRDefault="0047032D" w:rsidP="004B2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32D" w:rsidRPr="004D0CB9" w:rsidRDefault="0047032D" w:rsidP="004B2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32D" w:rsidRPr="004D0CB9" w:rsidRDefault="0047032D" w:rsidP="004B2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32D" w:rsidRPr="004D0CB9" w:rsidRDefault="0047032D" w:rsidP="004B2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32D" w:rsidRPr="004D0CB9" w:rsidRDefault="0047032D" w:rsidP="004B2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32D" w:rsidRPr="004D0CB9" w:rsidRDefault="0047032D" w:rsidP="004B2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32D" w:rsidRPr="003F3F42" w:rsidRDefault="0047032D" w:rsidP="004B2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263" w:rsidRPr="004D0CB9" w:rsidRDefault="008E7263" w:rsidP="008E7263">
      <w:pPr>
        <w:pStyle w:val="ListParagraph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4D0CB9">
        <w:rPr>
          <w:b/>
          <w:sz w:val="28"/>
          <w:szCs w:val="28"/>
        </w:rPr>
        <w:t>Финансијски план</w:t>
      </w:r>
    </w:p>
    <w:p w:rsidR="006E0195" w:rsidRPr="004D0CB9" w:rsidRDefault="006E0195" w:rsidP="006E0195">
      <w:pPr>
        <w:pStyle w:val="ListParagraph"/>
        <w:ind w:left="1080" w:firstLine="0"/>
        <w:jc w:val="both"/>
        <w:rPr>
          <w:b/>
          <w:sz w:val="28"/>
          <w:szCs w:val="28"/>
        </w:rPr>
      </w:pPr>
    </w:p>
    <w:p w:rsidR="006E0195" w:rsidRPr="004D0CB9" w:rsidRDefault="006E0195" w:rsidP="006E0195">
      <w:pPr>
        <w:pStyle w:val="ListParagraph"/>
        <w:ind w:left="1080" w:firstLine="0"/>
        <w:jc w:val="both"/>
        <w:rPr>
          <w:b/>
          <w:sz w:val="28"/>
          <w:szCs w:val="28"/>
        </w:rPr>
      </w:pPr>
    </w:p>
    <w:p w:rsidR="00ED014B" w:rsidRPr="004D0CB9" w:rsidRDefault="003F3F42" w:rsidP="004B2D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</w:t>
      </w:r>
      <w:r w:rsidR="006E0195" w:rsidRPr="004D0CB9">
        <w:rPr>
          <w:rFonts w:ascii="Times New Roman" w:hAnsi="Times New Roman" w:cs="Times New Roman"/>
          <w:sz w:val="28"/>
          <w:szCs w:val="28"/>
        </w:rPr>
        <w:t>ства предвиђена буџетом Града Сомбора за 2020. годину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E7263" w:rsidRPr="004D0CB9" w:rsidTr="008E7263">
        <w:tc>
          <w:tcPr>
            <w:tcW w:w="4788" w:type="dxa"/>
          </w:tcPr>
          <w:p w:rsidR="008E7263" w:rsidRPr="004D0CB9" w:rsidRDefault="008E7263" w:rsidP="004B2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>Плате, додаци и накнаде запослених</w:t>
            </w:r>
          </w:p>
        </w:tc>
        <w:tc>
          <w:tcPr>
            <w:tcW w:w="4788" w:type="dxa"/>
          </w:tcPr>
          <w:p w:rsidR="008E7263" w:rsidRPr="004D0CB9" w:rsidRDefault="008E7263" w:rsidP="00F221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>2.300.000,00</w:t>
            </w:r>
          </w:p>
        </w:tc>
      </w:tr>
      <w:tr w:rsidR="008E7263" w:rsidRPr="004D0CB9" w:rsidTr="008E7263">
        <w:tc>
          <w:tcPr>
            <w:tcW w:w="4788" w:type="dxa"/>
          </w:tcPr>
          <w:p w:rsidR="008E7263" w:rsidRPr="004D0CB9" w:rsidRDefault="008E7263" w:rsidP="004B2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>Социјални доприноси на терет послодавца</w:t>
            </w:r>
          </w:p>
        </w:tc>
        <w:tc>
          <w:tcPr>
            <w:tcW w:w="4788" w:type="dxa"/>
          </w:tcPr>
          <w:p w:rsidR="008E7263" w:rsidRPr="004D0CB9" w:rsidRDefault="008E7263" w:rsidP="00F221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>395.000,00</w:t>
            </w:r>
          </w:p>
        </w:tc>
      </w:tr>
      <w:tr w:rsidR="008E7263" w:rsidRPr="004D0CB9" w:rsidTr="008E7263">
        <w:tc>
          <w:tcPr>
            <w:tcW w:w="4788" w:type="dxa"/>
          </w:tcPr>
          <w:p w:rsidR="008E7263" w:rsidRPr="004D0CB9" w:rsidRDefault="008E7263" w:rsidP="004B2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>Накнаде трошкова за запослене</w:t>
            </w:r>
          </w:p>
        </w:tc>
        <w:tc>
          <w:tcPr>
            <w:tcW w:w="4788" w:type="dxa"/>
          </w:tcPr>
          <w:p w:rsidR="008E7263" w:rsidRPr="004D0CB9" w:rsidRDefault="008E7263" w:rsidP="00F221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>62.000,00</w:t>
            </w:r>
          </w:p>
        </w:tc>
      </w:tr>
      <w:tr w:rsidR="008E7263" w:rsidRPr="004D0CB9" w:rsidTr="008E7263">
        <w:tc>
          <w:tcPr>
            <w:tcW w:w="4788" w:type="dxa"/>
          </w:tcPr>
          <w:p w:rsidR="008E7263" w:rsidRPr="004D0CB9" w:rsidRDefault="008E7263" w:rsidP="004B2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>Стални трошкови</w:t>
            </w:r>
          </w:p>
        </w:tc>
        <w:tc>
          <w:tcPr>
            <w:tcW w:w="4788" w:type="dxa"/>
          </w:tcPr>
          <w:p w:rsidR="008E7263" w:rsidRPr="004D0CB9" w:rsidRDefault="008E7263" w:rsidP="00F221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>2.400.000,00</w:t>
            </w:r>
          </w:p>
        </w:tc>
      </w:tr>
      <w:tr w:rsidR="008E7263" w:rsidRPr="004D0CB9" w:rsidTr="008E7263">
        <w:tc>
          <w:tcPr>
            <w:tcW w:w="4788" w:type="dxa"/>
          </w:tcPr>
          <w:p w:rsidR="008E7263" w:rsidRPr="004D0CB9" w:rsidRDefault="008E7263" w:rsidP="004B2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>Трошкови путовања</w:t>
            </w:r>
          </w:p>
        </w:tc>
        <w:tc>
          <w:tcPr>
            <w:tcW w:w="4788" w:type="dxa"/>
          </w:tcPr>
          <w:p w:rsidR="008E7263" w:rsidRPr="004D0CB9" w:rsidRDefault="008E7263" w:rsidP="00F221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>90.000,00</w:t>
            </w:r>
          </w:p>
        </w:tc>
      </w:tr>
      <w:tr w:rsidR="008E7263" w:rsidRPr="004D0CB9" w:rsidTr="008E7263">
        <w:tc>
          <w:tcPr>
            <w:tcW w:w="4788" w:type="dxa"/>
          </w:tcPr>
          <w:p w:rsidR="008E7263" w:rsidRPr="004D0CB9" w:rsidRDefault="008E7263" w:rsidP="004B2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 xml:space="preserve">Услуге по уговору </w:t>
            </w:r>
          </w:p>
        </w:tc>
        <w:tc>
          <w:tcPr>
            <w:tcW w:w="4788" w:type="dxa"/>
          </w:tcPr>
          <w:p w:rsidR="008E7263" w:rsidRPr="004D0CB9" w:rsidRDefault="008E7263" w:rsidP="00F221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>800.000,00</w:t>
            </w:r>
          </w:p>
        </w:tc>
      </w:tr>
      <w:tr w:rsidR="008E7263" w:rsidRPr="004D0CB9" w:rsidTr="008E7263">
        <w:tc>
          <w:tcPr>
            <w:tcW w:w="4788" w:type="dxa"/>
          </w:tcPr>
          <w:p w:rsidR="008E7263" w:rsidRPr="004D0CB9" w:rsidRDefault="008E7263" w:rsidP="004B2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 xml:space="preserve">Текуће поправке и одржавање </w:t>
            </w:r>
          </w:p>
        </w:tc>
        <w:tc>
          <w:tcPr>
            <w:tcW w:w="4788" w:type="dxa"/>
          </w:tcPr>
          <w:p w:rsidR="008E7263" w:rsidRPr="004D0CB9" w:rsidRDefault="008E7263" w:rsidP="00F221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>890.000,00</w:t>
            </w:r>
          </w:p>
        </w:tc>
      </w:tr>
      <w:tr w:rsidR="008E7263" w:rsidRPr="004D0CB9" w:rsidTr="008E7263">
        <w:tc>
          <w:tcPr>
            <w:tcW w:w="4788" w:type="dxa"/>
          </w:tcPr>
          <w:p w:rsidR="008E7263" w:rsidRPr="00F221FC" w:rsidRDefault="008E7263" w:rsidP="004B2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>Материјал</w:t>
            </w:r>
            <w:r w:rsidR="00F221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788" w:type="dxa"/>
          </w:tcPr>
          <w:p w:rsidR="008E7263" w:rsidRPr="004D0CB9" w:rsidRDefault="008E7263" w:rsidP="00F221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>220.000,00</w:t>
            </w:r>
          </w:p>
        </w:tc>
      </w:tr>
      <w:tr w:rsidR="0047032D" w:rsidRPr="004D0CB9" w:rsidTr="0047032D">
        <w:tc>
          <w:tcPr>
            <w:tcW w:w="4788" w:type="dxa"/>
          </w:tcPr>
          <w:p w:rsidR="0047032D" w:rsidRPr="004D0CB9" w:rsidRDefault="0047032D" w:rsidP="004B2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 xml:space="preserve">Остале дотације и трансфери </w:t>
            </w:r>
          </w:p>
        </w:tc>
        <w:tc>
          <w:tcPr>
            <w:tcW w:w="4788" w:type="dxa"/>
          </w:tcPr>
          <w:p w:rsidR="0047032D" w:rsidRPr="004D0CB9" w:rsidRDefault="0047032D" w:rsidP="00F221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>30.000,00</w:t>
            </w:r>
          </w:p>
        </w:tc>
      </w:tr>
      <w:tr w:rsidR="0047032D" w:rsidRPr="004D0CB9" w:rsidTr="0047032D">
        <w:tc>
          <w:tcPr>
            <w:tcW w:w="4788" w:type="dxa"/>
          </w:tcPr>
          <w:p w:rsidR="0047032D" w:rsidRPr="004D0CB9" w:rsidRDefault="0047032D" w:rsidP="004B2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 xml:space="preserve">Порези, обавезне таксе </w:t>
            </w:r>
          </w:p>
        </w:tc>
        <w:tc>
          <w:tcPr>
            <w:tcW w:w="4788" w:type="dxa"/>
          </w:tcPr>
          <w:p w:rsidR="0047032D" w:rsidRPr="004D0CB9" w:rsidRDefault="0047032D" w:rsidP="00F221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>40.000,00</w:t>
            </w:r>
          </w:p>
        </w:tc>
      </w:tr>
      <w:tr w:rsidR="0047032D" w:rsidRPr="004D0CB9" w:rsidTr="0047032D">
        <w:tc>
          <w:tcPr>
            <w:tcW w:w="4788" w:type="dxa"/>
          </w:tcPr>
          <w:p w:rsidR="0047032D" w:rsidRPr="004D0CB9" w:rsidRDefault="0047032D" w:rsidP="004B2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 xml:space="preserve">Машине и опрема </w:t>
            </w:r>
          </w:p>
        </w:tc>
        <w:tc>
          <w:tcPr>
            <w:tcW w:w="4788" w:type="dxa"/>
          </w:tcPr>
          <w:p w:rsidR="0047032D" w:rsidRPr="004D0CB9" w:rsidRDefault="0047032D" w:rsidP="00F221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>400.000,00</w:t>
            </w:r>
          </w:p>
        </w:tc>
      </w:tr>
      <w:tr w:rsidR="0047032D" w:rsidRPr="004D0CB9" w:rsidTr="0047032D">
        <w:tc>
          <w:tcPr>
            <w:tcW w:w="4788" w:type="dxa"/>
          </w:tcPr>
          <w:p w:rsidR="0047032D" w:rsidRPr="004D0CB9" w:rsidRDefault="0047032D" w:rsidP="004B2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>Укупно</w:t>
            </w:r>
          </w:p>
        </w:tc>
        <w:tc>
          <w:tcPr>
            <w:tcW w:w="4788" w:type="dxa"/>
          </w:tcPr>
          <w:p w:rsidR="0047032D" w:rsidRPr="004D0CB9" w:rsidRDefault="0047032D" w:rsidP="00F221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CB9">
              <w:rPr>
                <w:rFonts w:ascii="Times New Roman" w:hAnsi="Times New Roman" w:cs="Times New Roman"/>
                <w:sz w:val="28"/>
                <w:szCs w:val="28"/>
              </w:rPr>
              <w:t>7.627.000,00</w:t>
            </w:r>
          </w:p>
        </w:tc>
      </w:tr>
    </w:tbl>
    <w:p w:rsidR="004D0CB9" w:rsidRDefault="004D0CB9" w:rsidP="004B2DF3">
      <w:pPr>
        <w:tabs>
          <w:tab w:val="left" w:pos="435"/>
        </w:tabs>
        <w:spacing w:before="1"/>
        <w:rPr>
          <w:rFonts w:ascii="Times New Roman" w:hAnsi="Times New Roman" w:cs="Times New Roman"/>
          <w:sz w:val="28"/>
          <w:szCs w:val="28"/>
        </w:rPr>
      </w:pPr>
    </w:p>
    <w:p w:rsidR="00035DA3" w:rsidRDefault="000300DE" w:rsidP="004B2DF3">
      <w:pPr>
        <w:tabs>
          <w:tab w:val="left" w:pos="435"/>
        </w:tabs>
        <w:spacing w:befor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ост</w:t>
      </w:r>
      <w:r w:rsidR="00D847CC">
        <w:rPr>
          <w:rFonts w:ascii="Times New Roman" w:hAnsi="Times New Roman" w:cs="Times New Roman"/>
          <w:sz w:val="28"/>
          <w:szCs w:val="28"/>
        </w:rPr>
        <w:t>варена сопственим приходима:</w:t>
      </w:r>
    </w:p>
    <w:p w:rsidR="004D0CB9" w:rsidRPr="003F3F42" w:rsidRDefault="00D847CC" w:rsidP="003F3F42">
      <w:pPr>
        <w:tabs>
          <w:tab w:val="left" w:pos="435"/>
        </w:tabs>
        <w:spacing w:befor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F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Током последња три месеца буџетске 2019. године,  просечан број одржаних обука на недељном нивоу је био 2, дакле 8 до 10 месечно. Том динамиком, на месечном нивоу Центар је приходовао у прос</w:t>
      </w:r>
      <w:r w:rsidR="003F3F42">
        <w:rPr>
          <w:rFonts w:ascii="Times New Roman" w:hAnsi="Times New Roman" w:cs="Times New Roman"/>
          <w:sz w:val="28"/>
          <w:szCs w:val="28"/>
        </w:rPr>
        <w:t>еку 25.</w:t>
      </w:r>
      <w:r w:rsidR="00035DA3">
        <w:rPr>
          <w:rFonts w:ascii="Times New Roman" w:hAnsi="Times New Roman" w:cs="Times New Roman"/>
          <w:sz w:val="28"/>
          <w:szCs w:val="28"/>
        </w:rPr>
        <w:t>000 динара. У буџетској 2020. години очекује се интензивирање програмских садржаја у Центру и раст прихода. На снову наведених показатеља, на годишњем нивоу се о</w:t>
      </w:r>
      <w:r w:rsidR="003F3F42">
        <w:rPr>
          <w:rFonts w:ascii="Times New Roman" w:hAnsi="Times New Roman" w:cs="Times New Roman"/>
          <w:sz w:val="28"/>
          <w:szCs w:val="28"/>
        </w:rPr>
        <w:t>чекује раст прихода, те је проце</w:t>
      </w:r>
      <w:r w:rsidR="00035DA3">
        <w:rPr>
          <w:rFonts w:ascii="Times New Roman" w:hAnsi="Times New Roman" w:cs="Times New Roman"/>
          <w:sz w:val="28"/>
          <w:szCs w:val="28"/>
        </w:rPr>
        <w:t>на да би Центар могао приходовати између 500.000 и 1.000.000 динара</w:t>
      </w:r>
      <w:r w:rsidR="003F3F42">
        <w:rPr>
          <w:rFonts w:ascii="Times New Roman" w:hAnsi="Times New Roman" w:cs="Times New Roman"/>
          <w:sz w:val="28"/>
          <w:szCs w:val="28"/>
        </w:rPr>
        <w:t>.</w:t>
      </w:r>
    </w:p>
    <w:p w:rsidR="004D0CB9" w:rsidRDefault="004D0CB9" w:rsidP="004B2DF3">
      <w:pPr>
        <w:tabs>
          <w:tab w:val="left" w:pos="435"/>
        </w:tabs>
        <w:spacing w:before="1"/>
        <w:rPr>
          <w:rFonts w:ascii="Times New Roman" w:hAnsi="Times New Roman" w:cs="Times New Roman"/>
          <w:b/>
          <w:i/>
          <w:sz w:val="28"/>
          <w:szCs w:val="28"/>
        </w:rPr>
      </w:pPr>
    </w:p>
    <w:p w:rsidR="004D0CB9" w:rsidRDefault="004D0CB9" w:rsidP="004B2DF3">
      <w:pPr>
        <w:tabs>
          <w:tab w:val="left" w:pos="435"/>
        </w:tabs>
        <w:spacing w:before="1"/>
        <w:rPr>
          <w:rFonts w:ascii="Times New Roman" w:hAnsi="Times New Roman" w:cs="Times New Roman"/>
          <w:b/>
          <w:i/>
          <w:sz w:val="28"/>
          <w:szCs w:val="28"/>
        </w:rPr>
      </w:pPr>
    </w:p>
    <w:p w:rsidR="004D0CB9" w:rsidRDefault="004D0CB9" w:rsidP="004B2DF3">
      <w:pPr>
        <w:tabs>
          <w:tab w:val="left" w:pos="435"/>
        </w:tabs>
        <w:spacing w:before="1"/>
        <w:rPr>
          <w:rFonts w:ascii="Times New Roman" w:hAnsi="Times New Roman" w:cs="Times New Roman"/>
          <w:b/>
          <w:i/>
          <w:sz w:val="28"/>
          <w:szCs w:val="28"/>
        </w:rPr>
      </w:pPr>
    </w:p>
    <w:p w:rsidR="004D0CB9" w:rsidRPr="003F3F42" w:rsidRDefault="004D0CB9" w:rsidP="004B2DF3">
      <w:pPr>
        <w:tabs>
          <w:tab w:val="left" w:pos="435"/>
        </w:tabs>
        <w:spacing w:before="1"/>
        <w:rPr>
          <w:rFonts w:ascii="Times New Roman" w:hAnsi="Times New Roman" w:cs="Times New Roman"/>
          <w:b/>
          <w:i/>
          <w:sz w:val="28"/>
          <w:szCs w:val="28"/>
        </w:rPr>
      </w:pPr>
    </w:p>
    <w:p w:rsidR="00E3342B" w:rsidRPr="004D0CB9" w:rsidRDefault="00E3342B" w:rsidP="004B2DF3">
      <w:pPr>
        <w:tabs>
          <w:tab w:val="left" w:pos="435"/>
        </w:tabs>
        <w:spacing w:before="1"/>
        <w:rPr>
          <w:rFonts w:ascii="Times New Roman" w:hAnsi="Times New Roman" w:cs="Times New Roman"/>
          <w:b/>
          <w:i/>
          <w:sz w:val="28"/>
          <w:szCs w:val="28"/>
        </w:rPr>
      </w:pPr>
      <w:r w:rsidRPr="004D0CB9">
        <w:rPr>
          <w:rFonts w:ascii="Times New Roman" w:hAnsi="Times New Roman" w:cs="Times New Roman"/>
          <w:b/>
          <w:i/>
          <w:sz w:val="28"/>
          <w:szCs w:val="28"/>
        </w:rPr>
        <w:lastRenderedPageBreak/>
        <w:t>II</w:t>
      </w:r>
      <w:r w:rsidR="00303C22" w:rsidRPr="004D0C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7DC1" w:rsidRPr="004D0CB9">
        <w:rPr>
          <w:rFonts w:ascii="Times New Roman" w:hAnsi="Times New Roman" w:cs="Times New Roman"/>
          <w:b/>
          <w:i/>
          <w:sz w:val="28"/>
          <w:szCs w:val="28"/>
        </w:rPr>
        <w:t>ГОДИШЊИ ПЛАН</w:t>
      </w:r>
      <w:r w:rsidR="001A7DC1" w:rsidRPr="004D0CB9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1A7DC1" w:rsidRPr="004D0CB9">
        <w:rPr>
          <w:rFonts w:ascii="Times New Roman" w:hAnsi="Times New Roman" w:cs="Times New Roman"/>
          <w:b/>
          <w:i/>
          <w:sz w:val="28"/>
          <w:szCs w:val="28"/>
        </w:rPr>
        <w:t>АКТИВНОСТИ</w:t>
      </w:r>
    </w:p>
    <w:p w:rsidR="00EB6A44" w:rsidRPr="004D0CB9" w:rsidRDefault="00EB6A44" w:rsidP="00107F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 xml:space="preserve">План 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реализације активности 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>Центра за стручно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 усавршавање 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>запослених у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  </w:t>
      </w:r>
      <w:r w:rsidRPr="004D0CB9">
        <w:rPr>
          <w:rFonts w:ascii="Times New Roman" w:hAnsi="Times New Roman" w:cs="Times New Roman"/>
          <w:sz w:val="28"/>
          <w:szCs w:val="28"/>
        </w:rPr>
        <w:t xml:space="preserve"> образовању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 </w:t>
      </w:r>
      <w:r w:rsidRPr="004D0CB9">
        <w:rPr>
          <w:rFonts w:ascii="Times New Roman" w:hAnsi="Times New Roman" w:cs="Times New Roman"/>
          <w:sz w:val="28"/>
          <w:szCs w:val="28"/>
        </w:rPr>
        <w:t xml:space="preserve"> Сомбор за 2020. </w:t>
      </w:r>
      <w:r w:rsidR="00107FFA" w:rsidRPr="004D0CB9">
        <w:rPr>
          <w:rFonts w:ascii="Times New Roman" w:hAnsi="Times New Roman" w:cs="Times New Roman"/>
          <w:sz w:val="28"/>
          <w:szCs w:val="28"/>
        </w:rPr>
        <w:t>г</w:t>
      </w:r>
      <w:r w:rsidRPr="004D0CB9">
        <w:rPr>
          <w:rFonts w:ascii="Times New Roman" w:hAnsi="Times New Roman" w:cs="Times New Roman"/>
          <w:sz w:val="28"/>
          <w:szCs w:val="28"/>
        </w:rPr>
        <w:t xml:space="preserve">одину огледаће се у ефикасном 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коришћењу 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>ресурса, простора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 и опреме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 који су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 пројектовани 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и прилагођени 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модерним захтевима за квалитетно извођење наставе, професионалним и обученим кадром који може да одговори на све захтеве и потребе процеса 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професионалног развоја. Поред тога установа ће настојити да пружи 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сталну 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>по</w:t>
      </w:r>
      <w:r w:rsidR="003F3F42">
        <w:rPr>
          <w:rFonts w:ascii="Times New Roman" w:hAnsi="Times New Roman" w:cs="Times New Roman"/>
          <w:sz w:val="28"/>
          <w:szCs w:val="28"/>
        </w:rPr>
        <w:t>д</w:t>
      </w:r>
      <w:r w:rsidRPr="004D0CB9">
        <w:rPr>
          <w:rFonts w:ascii="Times New Roman" w:hAnsi="Times New Roman" w:cs="Times New Roman"/>
          <w:sz w:val="28"/>
          <w:szCs w:val="28"/>
        </w:rPr>
        <w:t>ршку просветним радницима у непосредном раду у школи кроз савремене приступе реализације наставног процеса усмерене на боља постигнућа ученика.</w:t>
      </w:r>
    </w:p>
    <w:p w:rsidR="00107FFA" w:rsidRPr="004D0CB9" w:rsidRDefault="00EB6A44" w:rsidP="00AC69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0CB9">
        <w:rPr>
          <w:rFonts w:ascii="Times New Roman" w:hAnsi="Times New Roman" w:cs="Times New Roman"/>
          <w:sz w:val="28"/>
          <w:szCs w:val="28"/>
        </w:rPr>
        <w:t>Центар ће као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 један од дугорочних планова издвојити и посебну пажњу посветити сарадњи са Струковним 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 </w:t>
      </w:r>
      <w:r w:rsidRPr="004D0CB9">
        <w:rPr>
          <w:rFonts w:ascii="Times New Roman" w:hAnsi="Times New Roman" w:cs="Times New Roman"/>
          <w:sz w:val="28"/>
          <w:szCs w:val="28"/>
        </w:rPr>
        <w:t>удружењима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 и активима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 просветних 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>радника и другим заинтересованим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 групама. Поред 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основне 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делатности 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усмерене 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ка 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>реализацији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 активности које за циљ имају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 xml:space="preserve"> усавршавање </w:t>
      </w:r>
      <w:r w:rsidR="00D87D73" w:rsidRPr="004D0CB9">
        <w:rPr>
          <w:rFonts w:ascii="Times New Roman" w:hAnsi="Times New Roman" w:cs="Times New Roman"/>
          <w:sz w:val="28"/>
          <w:szCs w:val="28"/>
        </w:rPr>
        <w:t xml:space="preserve"> </w:t>
      </w:r>
      <w:r w:rsidRPr="004D0CB9">
        <w:rPr>
          <w:rFonts w:ascii="Times New Roman" w:hAnsi="Times New Roman" w:cs="Times New Roman"/>
          <w:sz w:val="28"/>
          <w:szCs w:val="28"/>
        </w:rPr>
        <w:t>просветних радника, Центар ће се бавити и другим видовима едукација које су усмерене ка јавном сектору и грађанству, а све у складу са могућностима и исказаним потребама оснивача</w:t>
      </w:r>
      <w:r w:rsidR="00AC69F2" w:rsidRPr="004D0CB9">
        <w:rPr>
          <w:rFonts w:ascii="Times New Roman" w:hAnsi="Times New Roman" w:cs="Times New Roman"/>
          <w:sz w:val="28"/>
          <w:szCs w:val="28"/>
        </w:rPr>
        <w:t>.</w:t>
      </w:r>
    </w:p>
    <w:p w:rsidR="00046DCB" w:rsidRPr="004D0CB9" w:rsidRDefault="00046DCB" w:rsidP="00046DC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200" w:rsidRPr="004D0CB9" w:rsidRDefault="00E3342B" w:rsidP="00107FFA">
      <w:pPr>
        <w:pStyle w:val="ListParagraph"/>
        <w:numPr>
          <w:ilvl w:val="0"/>
          <w:numId w:val="19"/>
        </w:numPr>
        <w:tabs>
          <w:tab w:val="left" w:pos="435"/>
        </w:tabs>
        <w:spacing w:before="1"/>
        <w:rPr>
          <w:b/>
          <w:i/>
          <w:sz w:val="28"/>
          <w:szCs w:val="28"/>
        </w:rPr>
      </w:pPr>
      <w:r w:rsidRPr="004D0CB9">
        <w:rPr>
          <w:b/>
          <w:sz w:val="28"/>
          <w:szCs w:val="28"/>
        </w:rPr>
        <w:t xml:space="preserve">  </w:t>
      </w:r>
      <w:r w:rsidR="0055497E" w:rsidRPr="004D0CB9">
        <w:rPr>
          <w:b/>
          <w:sz w:val="28"/>
          <w:szCs w:val="28"/>
        </w:rPr>
        <w:t>Програмски садржаји за 2020 годину</w:t>
      </w:r>
    </w:p>
    <w:p w:rsidR="00107FFA" w:rsidRPr="004D0CB9" w:rsidRDefault="00107FFA" w:rsidP="00107FFA">
      <w:pPr>
        <w:pStyle w:val="ListParagraph"/>
        <w:tabs>
          <w:tab w:val="left" w:pos="435"/>
        </w:tabs>
        <w:spacing w:before="1"/>
        <w:ind w:left="720" w:firstLine="0"/>
        <w:rPr>
          <w:b/>
          <w:i/>
          <w:sz w:val="28"/>
          <w:szCs w:val="28"/>
        </w:rPr>
      </w:pPr>
    </w:p>
    <w:p w:rsidR="00E3342B" w:rsidRPr="004D0CB9" w:rsidRDefault="0055497E" w:rsidP="00D87D73">
      <w:pPr>
        <w:pStyle w:val="ListParagraph"/>
        <w:numPr>
          <w:ilvl w:val="0"/>
          <w:numId w:val="20"/>
        </w:numPr>
        <w:spacing w:after="12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 xml:space="preserve"> </w:t>
      </w:r>
      <w:r w:rsidR="003D2FE1" w:rsidRPr="004D0CB9">
        <w:rPr>
          <w:sz w:val="28"/>
          <w:szCs w:val="28"/>
        </w:rPr>
        <w:t>У</w:t>
      </w:r>
      <w:r w:rsidRPr="004D0CB9">
        <w:rPr>
          <w:sz w:val="28"/>
          <w:szCs w:val="28"/>
        </w:rPr>
        <w:t xml:space="preserve">смерити процес </w:t>
      </w:r>
      <w:r w:rsidR="003D2FE1" w:rsidRPr="004D0CB9">
        <w:rPr>
          <w:sz w:val="28"/>
          <w:szCs w:val="28"/>
        </w:rPr>
        <w:t>стручног усавршавања ка резултатима Истраживачког пројекта који је спроведен током претходне године. Активности центра биће подређене потребама   развоја компетенција и оснаживања запослених у образовању, како би из тога као крајњи циљ  проистекло квалитетније о</w:t>
      </w:r>
      <w:r w:rsidR="00F221FC">
        <w:rPr>
          <w:sz w:val="28"/>
          <w:szCs w:val="28"/>
        </w:rPr>
        <w:t>бразовање ученика</w:t>
      </w:r>
    </w:p>
    <w:p w:rsidR="003D2FE1" w:rsidRPr="004D0CB9" w:rsidRDefault="003D2FE1" w:rsidP="00D87D73">
      <w:pPr>
        <w:pStyle w:val="ListParagraph"/>
        <w:numPr>
          <w:ilvl w:val="0"/>
          <w:numId w:val="20"/>
        </w:numPr>
        <w:spacing w:after="12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Фокус свих облика стручног усавршавања</w:t>
      </w:r>
      <w:r w:rsidR="00C30401" w:rsidRPr="004D0CB9">
        <w:rPr>
          <w:sz w:val="28"/>
          <w:szCs w:val="28"/>
        </w:rPr>
        <w:t xml:space="preserve">, поред осталог биће  </w:t>
      </w:r>
      <w:r w:rsidRPr="004D0CB9">
        <w:rPr>
          <w:sz w:val="28"/>
          <w:szCs w:val="28"/>
        </w:rPr>
        <w:t xml:space="preserve"> </w:t>
      </w:r>
      <w:r w:rsidR="00C30401" w:rsidRPr="004D0CB9">
        <w:rPr>
          <w:sz w:val="28"/>
          <w:szCs w:val="28"/>
        </w:rPr>
        <w:t>усвајање умења, вештина и компетенција из области напредних технологија у настави, јер је истаживачким пројектом установљено чињенично стање да у образов</w:t>
      </w:r>
      <w:r w:rsidR="00BC4EB1" w:rsidRPr="004D0CB9">
        <w:rPr>
          <w:sz w:val="28"/>
          <w:szCs w:val="28"/>
        </w:rPr>
        <w:t>н</w:t>
      </w:r>
      <w:r w:rsidR="00C30401" w:rsidRPr="004D0CB9">
        <w:rPr>
          <w:sz w:val="28"/>
          <w:szCs w:val="28"/>
        </w:rPr>
        <w:t>им установама техн</w:t>
      </w:r>
      <w:r w:rsidR="008D0B29" w:rsidRPr="004D0CB9">
        <w:rPr>
          <w:sz w:val="28"/>
          <w:szCs w:val="28"/>
        </w:rPr>
        <w:t xml:space="preserve">олошки капацитети </w:t>
      </w:r>
      <w:r w:rsidR="00C30401" w:rsidRPr="004D0CB9">
        <w:rPr>
          <w:sz w:val="28"/>
          <w:szCs w:val="28"/>
        </w:rPr>
        <w:t xml:space="preserve"> у већој мери </w:t>
      </w:r>
      <w:r w:rsidR="008D0B29" w:rsidRPr="004D0CB9">
        <w:rPr>
          <w:sz w:val="28"/>
          <w:szCs w:val="28"/>
        </w:rPr>
        <w:t xml:space="preserve">нису </w:t>
      </w:r>
      <w:r w:rsidR="00C30401" w:rsidRPr="004D0CB9">
        <w:rPr>
          <w:sz w:val="28"/>
          <w:szCs w:val="28"/>
        </w:rPr>
        <w:t>искори</w:t>
      </w:r>
      <w:r w:rsidR="00F221FC">
        <w:rPr>
          <w:sz w:val="28"/>
          <w:szCs w:val="28"/>
        </w:rPr>
        <w:t>ш</w:t>
      </w:r>
      <w:r w:rsidR="00C30401" w:rsidRPr="004D0CB9">
        <w:rPr>
          <w:sz w:val="28"/>
          <w:szCs w:val="28"/>
        </w:rPr>
        <w:t>ћени због недовољно развијених к</w:t>
      </w:r>
      <w:r w:rsidR="00F221FC">
        <w:rPr>
          <w:sz w:val="28"/>
          <w:szCs w:val="28"/>
        </w:rPr>
        <w:t>омпетенција из поменуте области</w:t>
      </w:r>
    </w:p>
    <w:p w:rsidR="00827337" w:rsidRPr="00F221FC" w:rsidRDefault="0076567E" w:rsidP="003D2FE1">
      <w:pPr>
        <w:pStyle w:val="ListParagraph"/>
        <w:numPr>
          <w:ilvl w:val="0"/>
          <w:numId w:val="20"/>
        </w:numPr>
        <w:spacing w:after="12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Активно учешће у раду мреже регионалних центара за стручно усавршавање у републици Србији</w:t>
      </w:r>
    </w:p>
    <w:p w:rsidR="00303C22" w:rsidRPr="004D0CB9" w:rsidRDefault="00303C22" w:rsidP="00D87D73">
      <w:pPr>
        <w:pStyle w:val="ListParagraph"/>
        <w:numPr>
          <w:ilvl w:val="0"/>
          <w:numId w:val="20"/>
        </w:numPr>
        <w:spacing w:after="120"/>
        <w:jc w:val="both"/>
        <w:rPr>
          <w:sz w:val="28"/>
          <w:szCs w:val="28"/>
        </w:rPr>
      </w:pPr>
      <w:r w:rsidRPr="004D0CB9">
        <w:rPr>
          <w:sz w:val="28"/>
          <w:szCs w:val="28"/>
        </w:rPr>
        <w:lastRenderedPageBreak/>
        <w:t xml:space="preserve">У </w:t>
      </w:r>
      <w:r w:rsidR="00827337" w:rsidRPr="004D0CB9">
        <w:rPr>
          <w:rFonts w:eastAsia="Arial"/>
          <w:color w:val="000000"/>
          <w:sz w:val="28"/>
          <w:szCs w:val="28"/>
          <w:lang w:eastAsia="sr-Latn-CS"/>
        </w:rPr>
        <w:t xml:space="preserve">сарадњи са Министарством  просвете/Школском управом, Заводом за вредновање квалитета  и  Заводом за унапређење образовања и васпитања током 2020. године планирано је  акредитовање стручних  скупова. Теме скупова  прате  приоритетне области и испитане потребе за стручним усавршавањем у </w:t>
      </w:r>
      <w:r w:rsidR="008D0B29" w:rsidRPr="004D0CB9">
        <w:rPr>
          <w:rFonts w:eastAsia="Arial"/>
          <w:color w:val="000000"/>
          <w:sz w:val="28"/>
          <w:szCs w:val="28"/>
          <w:lang w:eastAsia="sr-Latn-CS"/>
        </w:rPr>
        <w:t>окружењу</w:t>
      </w:r>
    </w:p>
    <w:p w:rsidR="00BD1F3E" w:rsidRPr="004D0CB9" w:rsidRDefault="004F5CAB" w:rsidP="00D87D73">
      <w:pPr>
        <w:pStyle w:val="ListParagraph"/>
        <w:numPr>
          <w:ilvl w:val="0"/>
          <w:numId w:val="20"/>
        </w:numPr>
        <w:spacing w:after="12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Унапредити постојећи интерактивни програм бесплатно</w:t>
      </w:r>
      <w:r w:rsidR="00046DCB" w:rsidRPr="004D0CB9">
        <w:rPr>
          <w:sz w:val="28"/>
          <w:szCs w:val="28"/>
        </w:rPr>
        <w:t>г стручног саветовалишта из разних области за</w:t>
      </w:r>
      <w:r w:rsidRPr="004D0CB9">
        <w:rPr>
          <w:sz w:val="28"/>
          <w:szCs w:val="28"/>
        </w:rPr>
        <w:t xml:space="preserve"> грађане Сомбора</w:t>
      </w:r>
    </w:p>
    <w:p w:rsidR="004F5CAB" w:rsidRPr="004D0CB9" w:rsidRDefault="004F5CAB" w:rsidP="00D87D73">
      <w:pPr>
        <w:pStyle w:val="ListParagraph"/>
        <w:numPr>
          <w:ilvl w:val="0"/>
          <w:numId w:val="20"/>
        </w:numPr>
        <w:spacing w:after="12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Организовати научне скупове, конференције, предавања из различитих области у складу са потребама и интерес</w:t>
      </w:r>
      <w:r w:rsidR="00F221FC">
        <w:rPr>
          <w:sz w:val="28"/>
          <w:szCs w:val="28"/>
        </w:rPr>
        <w:t>овањима запослених у образовању</w:t>
      </w:r>
    </w:p>
    <w:p w:rsidR="00AF3C57" w:rsidRPr="004D0CB9" w:rsidRDefault="00046DCB" w:rsidP="00046DCB">
      <w:pPr>
        <w:pStyle w:val="ListParagraph"/>
        <w:numPr>
          <w:ilvl w:val="0"/>
          <w:numId w:val="20"/>
        </w:numPr>
        <w:spacing w:after="120"/>
        <w:jc w:val="both"/>
        <w:rPr>
          <w:color w:val="000000" w:themeColor="text1"/>
          <w:sz w:val="28"/>
          <w:szCs w:val="28"/>
        </w:rPr>
      </w:pPr>
      <w:r w:rsidRPr="004D0CB9">
        <w:rPr>
          <w:color w:val="000000" w:themeColor="text1"/>
          <w:sz w:val="28"/>
          <w:szCs w:val="28"/>
        </w:rPr>
        <w:t>Промовисати</w:t>
      </w:r>
      <w:r w:rsidR="0076567E" w:rsidRPr="004D0CB9">
        <w:rPr>
          <w:color w:val="000000" w:themeColor="text1"/>
          <w:sz w:val="28"/>
          <w:szCs w:val="28"/>
        </w:rPr>
        <w:t xml:space="preserve"> професионални</w:t>
      </w:r>
      <w:r w:rsidRPr="004D0CB9">
        <w:rPr>
          <w:color w:val="000000" w:themeColor="text1"/>
          <w:sz w:val="28"/>
          <w:szCs w:val="28"/>
        </w:rPr>
        <w:t xml:space="preserve"> развој и све облике</w:t>
      </w:r>
      <w:r w:rsidR="00ED167C" w:rsidRPr="004D0CB9">
        <w:rPr>
          <w:color w:val="000000" w:themeColor="text1"/>
          <w:sz w:val="28"/>
          <w:szCs w:val="28"/>
        </w:rPr>
        <w:t xml:space="preserve"> стручног усавршавања</w:t>
      </w:r>
    </w:p>
    <w:p w:rsidR="005A5A48" w:rsidRPr="004D0CB9" w:rsidRDefault="00046DCB" w:rsidP="008D0B29">
      <w:pPr>
        <w:pStyle w:val="ListParagraph"/>
        <w:numPr>
          <w:ilvl w:val="0"/>
          <w:numId w:val="20"/>
        </w:numPr>
        <w:spacing w:after="120"/>
        <w:jc w:val="both"/>
        <w:rPr>
          <w:color w:val="000000" w:themeColor="text1"/>
          <w:sz w:val="28"/>
          <w:szCs w:val="28"/>
        </w:rPr>
      </w:pPr>
      <w:r w:rsidRPr="004D0CB9">
        <w:rPr>
          <w:color w:val="000000" w:themeColor="text1"/>
          <w:sz w:val="28"/>
          <w:szCs w:val="28"/>
        </w:rPr>
        <w:t>Поред п</w:t>
      </w:r>
      <w:r w:rsidR="00F221FC">
        <w:rPr>
          <w:color w:val="000000" w:themeColor="text1"/>
          <w:sz w:val="28"/>
          <w:szCs w:val="28"/>
        </w:rPr>
        <w:t>о</w:t>
      </w:r>
      <w:r w:rsidRPr="004D0CB9">
        <w:rPr>
          <w:color w:val="000000" w:themeColor="text1"/>
          <w:sz w:val="28"/>
          <w:szCs w:val="28"/>
        </w:rPr>
        <w:t>стојећег ис</w:t>
      </w:r>
      <w:r w:rsidR="004D0CB9" w:rsidRPr="004D0CB9">
        <w:rPr>
          <w:color w:val="000000" w:themeColor="text1"/>
          <w:sz w:val="28"/>
          <w:szCs w:val="28"/>
        </w:rPr>
        <w:t>т</w:t>
      </w:r>
      <w:r w:rsidRPr="004D0CB9">
        <w:rPr>
          <w:color w:val="000000" w:themeColor="text1"/>
          <w:sz w:val="28"/>
          <w:szCs w:val="28"/>
        </w:rPr>
        <w:t>раживачког пројекта, развити различите моделе</w:t>
      </w:r>
      <w:r w:rsidR="00AF3C57" w:rsidRPr="004D0CB9">
        <w:rPr>
          <w:color w:val="000000" w:themeColor="text1"/>
          <w:sz w:val="28"/>
          <w:szCs w:val="28"/>
        </w:rPr>
        <w:t xml:space="preserve"> процене потреба за стручним усавршавањем</w:t>
      </w:r>
    </w:p>
    <w:p w:rsidR="00827337" w:rsidRPr="004D0CB9" w:rsidRDefault="00827337" w:rsidP="005A5A48">
      <w:pPr>
        <w:pStyle w:val="ListParagraph"/>
        <w:numPr>
          <w:ilvl w:val="0"/>
          <w:numId w:val="20"/>
        </w:numPr>
        <w:spacing w:after="120"/>
        <w:jc w:val="both"/>
        <w:rPr>
          <w:color w:val="000000" w:themeColor="text1"/>
          <w:sz w:val="28"/>
          <w:szCs w:val="28"/>
        </w:rPr>
      </w:pPr>
      <w:r w:rsidRPr="004D0CB9">
        <w:rPr>
          <w:sz w:val="28"/>
          <w:szCs w:val="28"/>
        </w:rPr>
        <w:t>Формирање и одржавање базе података о полазницима и програмима који су реализовани</w:t>
      </w:r>
    </w:p>
    <w:p w:rsidR="005A5A48" w:rsidRPr="004D0CB9" w:rsidRDefault="005A5A48" w:rsidP="005A5A48">
      <w:pPr>
        <w:pStyle w:val="ListParagraph"/>
        <w:numPr>
          <w:ilvl w:val="0"/>
          <w:numId w:val="20"/>
        </w:numPr>
        <w:spacing w:after="120"/>
        <w:jc w:val="both"/>
        <w:rPr>
          <w:color w:val="000000" w:themeColor="text1"/>
          <w:sz w:val="28"/>
          <w:szCs w:val="28"/>
        </w:rPr>
      </w:pPr>
      <w:r w:rsidRPr="004D0CB9">
        <w:rPr>
          <w:color w:val="000000" w:themeColor="text1"/>
          <w:sz w:val="28"/>
          <w:szCs w:val="28"/>
        </w:rPr>
        <w:t xml:space="preserve">Надоградња и ажурирање </w:t>
      </w:r>
      <w:r w:rsidRPr="004D0CB9">
        <w:rPr>
          <w:i/>
          <w:color w:val="000000" w:themeColor="text1"/>
          <w:sz w:val="28"/>
          <w:szCs w:val="28"/>
        </w:rPr>
        <w:t>web</w:t>
      </w:r>
      <w:r w:rsidRPr="004D0CB9">
        <w:rPr>
          <w:color w:val="000000" w:themeColor="text1"/>
          <w:sz w:val="28"/>
          <w:szCs w:val="28"/>
        </w:rPr>
        <w:t xml:space="preserve"> сајта, друштвених мрежа, публиковање докумената и вести</w:t>
      </w:r>
    </w:p>
    <w:p w:rsidR="0047032D" w:rsidRPr="004D0CB9" w:rsidRDefault="004F5CAB" w:rsidP="0047032D">
      <w:pPr>
        <w:pStyle w:val="ListParagraph"/>
        <w:numPr>
          <w:ilvl w:val="0"/>
          <w:numId w:val="22"/>
        </w:numPr>
        <w:spacing w:after="120"/>
        <w:jc w:val="both"/>
        <w:rPr>
          <w:sz w:val="28"/>
          <w:szCs w:val="28"/>
        </w:rPr>
      </w:pPr>
      <w:r w:rsidRPr="004D0CB9">
        <w:rPr>
          <w:color w:val="000000" w:themeColor="text1"/>
          <w:sz w:val="28"/>
          <w:szCs w:val="28"/>
        </w:rPr>
        <w:t xml:space="preserve">Остале активности Центра </w:t>
      </w:r>
      <w:r w:rsidR="008138C2" w:rsidRPr="004D0CB9">
        <w:rPr>
          <w:color w:val="000000" w:themeColor="text1"/>
          <w:sz w:val="28"/>
          <w:szCs w:val="28"/>
        </w:rPr>
        <w:t>у складу са Законом и Статутом Центра</w:t>
      </w:r>
      <w:r w:rsidR="0076567E" w:rsidRPr="004D0CB9">
        <w:rPr>
          <w:color w:val="000000" w:themeColor="text1"/>
          <w:sz w:val="28"/>
          <w:szCs w:val="28"/>
        </w:rPr>
        <w:t>,</w:t>
      </w:r>
      <w:r w:rsidR="0047032D" w:rsidRPr="004D0CB9">
        <w:rPr>
          <w:sz w:val="28"/>
          <w:szCs w:val="28"/>
        </w:rPr>
        <w:t xml:space="preserve"> </w:t>
      </w:r>
      <w:r w:rsidR="0076567E" w:rsidRPr="004D0CB9">
        <w:rPr>
          <w:sz w:val="28"/>
          <w:szCs w:val="28"/>
        </w:rPr>
        <w:t>а</w:t>
      </w:r>
      <w:r w:rsidR="0047032D" w:rsidRPr="004D0CB9">
        <w:rPr>
          <w:sz w:val="28"/>
          <w:szCs w:val="28"/>
        </w:rPr>
        <w:t>нализа остварености програма стручног усавршавања по компетенцијама, на нивоу образовних установа града Сомбора и насељених места у</w:t>
      </w:r>
      <w:r w:rsidR="0017490A">
        <w:rPr>
          <w:sz w:val="28"/>
          <w:szCs w:val="28"/>
        </w:rPr>
        <w:t xml:space="preserve"> актуелном петогодишњем циклусу</w:t>
      </w:r>
    </w:p>
    <w:p w:rsidR="0047032D" w:rsidRPr="004D0CB9" w:rsidRDefault="0047032D" w:rsidP="0047032D">
      <w:pPr>
        <w:pStyle w:val="ListParagraph"/>
        <w:numPr>
          <w:ilvl w:val="0"/>
          <w:numId w:val="22"/>
        </w:numPr>
        <w:spacing w:after="12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Активнa подршка школама у процесу стручног</w:t>
      </w:r>
      <w:r w:rsidRPr="004D0CB9">
        <w:rPr>
          <w:spacing w:val="-7"/>
          <w:sz w:val="28"/>
          <w:szCs w:val="28"/>
        </w:rPr>
        <w:t xml:space="preserve"> </w:t>
      </w:r>
      <w:r w:rsidR="0017490A">
        <w:rPr>
          <w:sz w:val="28"/>
          <w:szCs w:val="28"/>
        </w:rPr>
        <w:t>усавршавања</w:t>
      </w:r>
    </w:p>
    <w:p w:rsidR="0047032D" w:rsidRPr="004D0CB9" w:rsidRDefault="0047032D" w:rsidP="00046DCB">
      <w:pPr>
        <w:pStyle w:val="ListParagraph"/>
        <w:numPr>
          <w:ilvl w:val="0"/>
          <w:numId w:val="22"/>
        </w:numPr>
        <w:spacing w:after="12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Израда иструмената за праћење ефеката сталног стручног усавршавања просветних радника и праћење утицаја процеса сталног стручног усавршавања на постигнућа</w:t>
      </w:r>
      <w:r w:rsidRPr="004D0CB9">
        <w:rPr>
          <w:spacing w:val="1"/>
          <w:sz w:val="28"/>
          <w:szCs w:val="28"/>
        </w:rPr>
        <w:t xml:space="preserve"> </w:t>
      </w:r>
      <w:r w:rsidR="0017490A">
        <w:rPr>
          <w:sz w:val="28"/>
          <w:szCs w:val="28"/>
        </w:rPr>
        <w:t>ученика</w:t>
      </w:r>
    </w:p>
    <w:p w:rsidR="0047032D" w:rsidRPr="004D0CB9" w:rsidRDefault="00046DCB" w:rsidP="00046DCB">
      <w:pPr>
        <w:pStyle w:val="ListParagraph"/>
        <w:numPr>
          <w:ilvl w:val="0"/>
          <w:numId w:val="22"/>
        </w:numPr>
        <w:spacing w:after="12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Унапређење</w:t>
      </w:r>
      <w:r w:rsidR="0047032D" w:rsidRPr="004D0CB9">
        <w:rPr>
          <w:sz w:val="28"/>
          <w:szCs w:val="28"/>
        </w:rPr>
        <w:t xml:space="preserve">  сарадње са Школ</w:t>
      </w:r>
      <w:r w:rsidRPr="004D0CB9">
        <w:rPr>
          <w:sz w:val="28"/>
          <w:szCs w:val="28"/>
        </w:rPr>
        <w:t>ском управом, образовним установама</w:t>
      </w:r>
      <w:r w:rsidR="0047032D" w:rsidRPr="004D0CB9">
        <w:rPr>
          <w:sz w:val="28"/>
          <w:szCs w:val="28"/>
        </w:rPr>
        <w:t>, струковним</w:t>
      </w:r>
      <w:r w:rsidR="0047032D" w:rsidRPr="004D0CB9">
        <w:rPr>
          <w:spacing w:val="-1"/>
          <w:sz w:val="28"/>
          <w:szCs w:val="28"/>
        </w:rPr>
        <w:t xml:space="preserve"> </w:t>
      </w:r>
      <w:r w:rsidR="0047032D" w:rsidRPr="004D0CB9">
        <w:rPr>
          <w:sz w:val="28"/>
          <w:szCs w:val="28"/>
        </w:rPr>
        <w:t>удружењима,</w:t>
      </w:r>
      <w:r w:rsidRPr="004D0CB9">
        <w:rPr>
          <w:sz w:val="28"/>
          <w:szCs w:val="28"/>
        </w:rPr>
        <w:t xml:space="preserve"> Заводом за унапређење образовања, Педагошким заводом Војводине и осталим релевантним чиниоцима из област</w:t>
      </w:r>
      <w:r w:rsidR="0017490A">
        <w:rPr>
          <w:sz w:val="28"/>
          <w:szCs w:val="28"/>
        </w:rPr>
        <w:t>и образовања у Републици Србији</w:t>
      </w:r>
    </w:p>
    <w:p w:rsidR="0047032D" w:rsidRPr="004D0CB9" w:rsidRDefault="0047032D" w:rsidP="0047032D">
      <w:pPr>
        <w:pStyle w:val="ListParagraph"/>
        <w:numPr>
          <w:ilvl w:val="0"/>
          <w:numId w:val="22"/>
        </w:numPr>
        <w:spacing w:after="120"/>
        <w:jc w:val="both"/>
        <w:rPr>
          <w:b/>
          <w:sz w:val="28"/>
          <w:szCs w:val="28"/>
        </w:rPr>
      </w:pPr>
      <w:r w:rsidRPr="004D0CB9">
        <w:rPr>
          <w:sz w:val="28"/>
          <w:szCs w:val="28"/>
        </w:rPr>
        <w:t>Промоцијa и популаризацијa науке са циљем да постане доступна свима у оквиру система образовања и васпитања и широј друштвеној</w:t>
      </w:r>
      <w:r w:rsidRPr="004D0CB9">
        <w:rPr>
          <w:spacing w:val="-23"/>
          <w:sz w:val="28"/>
          <w:szCs w:val="28"/>
        </w:rPr>
        <w:t xml:space="preserve"> </w:t>
      </w:r>
      <w:r w:rsidRPr="004D0CB9">
        <w:rPr>
          <w:sz w:val="28"/>
          <w:szCs w:val="28"/>
        </w:rPr>
        <w:t>заједници.</w:t>
      </w:r>
    </w:p>
    <w:p w:rsidR="0047032D" w:rsidRPr="003F3F42" w:rsidRDefault="0047032D" w:rsidP="003F3F42">
      <w:pPr>
        <w:pStyle w:val="ListParagraph"/>
        <w:numPr>
          <w:ilvl w:val="0"/>
          <w:numId w:val="22"/>
        </w:numPr>
        <w:spacing w:after="120"/>
        <w:jc w:val="both"/>
        <w:rPr>
          <w:b/>
          <w:sz w:val="28"/>
          <w:szCs w:val="28"/>
        </w:rPr>
      </w:pPr>
      <w:r w:rsidRPr="004D0CB9">
        <w:rPr>
          <w:sz w:val="28"/>
          <w:szCs w:val="28"/>
          <w:lang w:val="sr-Cyrl-CS"/>
        </w:rPr>
        <w:t>Организација разних облика стручног усавршавања у складу са потребама и афинитетима запослених у образовању</w:t>
      </w:r>
    </w:p>
    <w:p w:rsidR="00B656A2" w:rsidRPr="004D0CB9" w:rsidRDefault="00B656A2" w:rsidP="00A40333">
      <w:pPr>
        <w:rPr>
          <w:rFonts w:ascii="Times New Roman" w:hAnsi="Times New Roman" w:cs="Times New Roman"/>
          <w:b/>
          <w:sz w:val="28"/>
          <w:szCs w:val="28"/>
        </w:rPr>
      </w:pPr>
    </w:p>
    <w:p w:rsidR="002A3573" w:rsidRPr="0017490A" w:rsidRDefault="002406E0" w:rsidP="0017490A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 w:rsidRPr="0017490A">
        <w:rPr>
          <w:b/>
          <w:sz w:val="28"/>
          <w:szCs w:val="28"/>
        </w:rPr>
        <w:t>Просторно-техничке карактеристике</w:t>
      </w:r>
    </w:p>
    <w:p w:rsidR="0076567E" w:rsidRPr="004D0CB9" w:rsidRDefault="0076567E" w:rsidP="0076567E">
      <w:pPr>
        <w:pStyle w:val="ListParagraph"/>
        <w:ind w:left="720" w:firstLine="0"/>
        <w:rPr>
          <w:b/>
          <w:sz w:val="28"/>
          <w:szCs w:val="28"/>
        </w:rPr>
      </w:pPr>
    </w:p>
    <w:p w:rsidR="0076567E" w:rsidRPr="0017490A" w:rsidRDefault="0076567E" w:rsidP="0076567E">
      <w:pPr>
        <w:pStyle w:val="ListParagraph"/>
        <w:ind w:left="720" w:firstLine="0"/>
        <w:rPr>
          <w:b/>
          <w:sz w:val="28"/>
          <w:szCs w:val="28"/>
        </w:rPr>
      </w:pPr>
    </w:p>
    <w:p w:rsidR="004D0CB9" w:rsidRDefault="00641C5F" w:rsidP="0017490A">
      <w:pPr>
        <w:pStyle w:val="ListParagraph"/>
        <w:ind w:left="0" w:firstLine="36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Центар се налази на адреси Венац Радомира Пуника 30 у Сомбору у згради у власништву Српске Православне Цркве, која је саграђена 189</w:t>
      </w:r>
      <w:r w:rsidR="00644697" w:rsidRPr="004D0CB9">
        <w:rPr>
          <w:sz w:val="28"/>
          <w:szCs w:val="28"/>
        </w:rPr>
        <w:t xml:space="preserve">5. </w:t>
      </w:r>
      <w:r w:rsidRPr="004D0CB9">
        <w:rPr>
          <w:sz w:val="28"/>
          <w:szCs w:val="28"/>
        </w:rPr>
        <w:t>године и која је у добром стању. Центар ефективно користи 254,75 м2. У ф</w:t>
      </w:r>
      <w:r w:rsidR="003F3F42">
        <w:rPr>
          <w:sz w:val="28"/>
          <w:szCs w:val="28"/>
        </w:rPr>
        <w:t>ун</w:t>
      </w:r>
      <w:r w:rsidRPr="004D0CB9">
        <w:rPr>
          <w:sz w:val="28"/>
          <w:szCs w:val="28"/>
        </w:rPr>
        <w:t xml:space="preserve">кцији су две учионице. </w:t>
      </w:r>
    </w:p>
    <w:p w:rsidR="004D0CB9" w:rsidRPr="004D0CB9" w:rsidRDefault="004D0CB9" w:rsidP="0017490A">
      <w:pPr>
        <w:pStyle w:val="ListParagraph"/>
        <w:ind w:left="0" w:firstLine="0"/>
        <w:jc w:val="both"/>
        <w:rPr>
          <w:sz w:val="28"/>
          <w:szCs w:val="28"/>
        </w:rPr>
      </w:pPr>
    </w:p>
    <w:p w:rsidR="00AC69F2" w:rsidRDefault="00641C5F" w:rsidP="0017490A">
      <w:pPr>
        <w:pStyle w:val="ListParagraph"/>
        <w:ind w:left="0" w:firstLine="36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 xml:space="preserve">Учионоца </w:t>
      </w:r>
      <w:r w:rsidR="004A4EC9" w:rsidRPr="004D0CB9">
        <w:rPr>
          <w:sz w:val="28"/>
          <w:szCs w:val="28"/>
        </w:rPr>
        <w:t>бр.1</w:t>
      </w:r>
      <w:r w:rsidRPr="004D0CB9">
        <w:rPr>
          <w:sz w:val="28"/>
          <w:szCs w:val="28"/>
        </w:rPr>
        <w:t xml:space="preserve"> површине 64,22м</w:t>
      </w:r>
      <w:r w:rsidRPr="0017490A">
        <w:rPr>
          <w:sz w:val="28"/>
          <w:szCs w:val="28"/>
          <w:vertAlign w:val="superscript"/>
        </w:rPr>
        <w:t>2</w:t>
      </w:r>
      <w:r w:rsidRPr="004D0CB9">
        <w:rPr>
          <w:sz w:val="28"/>
          <w:szCs w:val="28"/>
        </w:rPr>
        <w:t>, користи се као конференцијска сала са 30 до 45 места, уређена, квалитетно осветљена и опремљена најквалитетнијом миултимедијалном опремом,</w:t>
      </w:r>
      <w:r w:rsidR="0017490A">
        <w:rPr>
          <w:sz w:val="28"/>
          <w:szCs w:val="28"/>
        </w:rPr>
        <w:t xml:space="preserve"> (</w:t>
      </w:r>
      <w:r w:rsidRPr="004D0CB9">
        <w:rPr>
          <w:sz w:val="28"/>
          <w:szCs w:val="28"/>
        </w:rPr>
        <w:t>Видео бим 3х3,2м</w:t>
      </w:r>
      <w:r w:rsidRPr="0017490A">
        <w:rPr>
          <w:sz w:val="28"/>
          <w:szCs w:val="28"/>
          <w:vertAlign w:val="superscript"/>
        </w:rPr>
        <w:t>2</w:t>
      </w:r>
      <w:r w:rsidRPr="004D0CB9">
        <w:rPr>
          <w:sz w:val="28"/>
          <w:szCs w:val="28"/>
        </w:rPr>
        <w:t xml:space="preserve">, </w:t>
      </w:r>
      <w:r w:rsidR="004A4EC9" w:rsidRPr="004D0CB9">
        <w:rPr>
          <w:sz w:val="28"/>
          <w:szCs w:val="28"/>
        </w:rPr>
        <w:t>пројектор високе резолуције, стерео систем бежичног озвучења)</w:t>
      </w:r>
      <w:r w:rsidRPr="004D0CB9">
        <w:rPr>
          <w:sz w:val="28"/>
          <w:szCs w:val="28"/>
        </w:rPr>
        <w:t xml:space="preserve"> </w:t>
      </w:r>
    </w:p>
    <w:p w:rsidR="004D0CB9" w:rsidRPr="004D0CB9" w:rsidRDefault="004D0CB9" w:rsidP="0017490A">
      <w:pPr>
        <w:pStyle w:val="ListParagraph"/>
        <w:ind w:left="0" w:firstLine="0"/>
        <w:jc w:val="both"/>
        <w:rPr>
          <w:sz w:val="28"/>
          <w:szCs w:val="28"/>
        </w:rPr>
      </w:pPr>
    </w:p>
    <w:p w:rsidR="004A4EC9" w:rsidRDefault="004A4EC9" w:rsidP="0017490A">
      <w:pPr>
        <w:pStyle w:val="ListParagraph"/>
        <w:ind w:left="0" w:firstLine="36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Учионица бр.2 површине 46,63м</w:t>
      </w:r>
      <w:r w:rsidRPr="0017490A">
        <w:rPr>
          <w:sz w:val="28"/>
          <w:szCs w:val="28"/>
          <w:vertAlign w:val="superscript"/>
        </w:rPr>
        <w:t>2</w:t>
      </w:r>
      <w:r w:rsidRPr="004D0CB9">
        <w:rPr>
          <w:sz w:val="28"/>
          <w:szCs w:val="28"/>
        </w:rPr>
        <w:t>, опремљена са 16 једноседних столова, 16 конфе</w:t>
      </w:r>
      <w:r w:rsidR="00644697" w:rsidRPr="004D0CB9">
        <w:rPr>
          <w:sz w:val="28"/>
          <w:szCs w:val="28"/>
        </w:rPr>
        <w:t>рецијских столица, идеална је како за индивидуални, тако и за</w:t>
      </w:r>
      <w:r w:rsidRPr="004D0CB9">
        <w:rPr>
          <w:sz w:val="28"/>
          <w:szCs w:val="28"/>
        </w:rPr>
        <w:t xml:space="preserve"> групни рад. Опремљена је најсавременијом интерактивном таблом и пратећом опремо</w:t>
      </w:r>
      <w:r w:rsidR="00644697" w:rsidRPr="004D0CB9">
        <w:rPr>
          <w:sz w:val="28"/>
          <w:szCs w:val="28"/>
        </w:rPr>
        <w:t>м</w:t>
      </w:r>
      <w:r w:rsidRPr="004D0CB9">
        <w:rPr>
          <w:sz w:val="28"/>
          <w:szCs w:val="28"/>
        </w:rPr>
        <w:t>. Максимални капацитет учионице је 30 учесника.</w:t>
      </w:r>
    </w:p>
    <w:p w:rsidR="004D0CB9" w:rsidRPr="004D0CB9" w:rsidRDefault="004D0CB9" w:rsidP="0017490A">
      <w:pPr>
        <w:pStyle w:val="ListParagraph"/>
        <w:ind w:left="0" w:firstLine="0"/>
        <w:jc w:val="both"/>
        <w:rPr>
          <w:sz w:val="28"/>
          <w:szCs w:val="28"/>
        </w:rPr>
      </w:pPr>
    </w:p>
    <w:p w:rsidR="004A4EC9" w:rsidRPr="003F3F42" w:rsidRDefault="004A4EC9" w:rsidP="0017490A">
      <w:pPr>
        <w:pStyle w:val="ListParagraph"/>
        <w:ind w:left="0" w:firstLine="36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Две канцеларије, укупне површине 40,49 м</w:t>
      </w:r>
      <w:r w:rsidRPr="0017490A">
        <w:rPr>
          <w:sz w:val="28"/>
          <w:szCs w:val="28"/>
          <w:vertAlign w:val="superscript"/>
        </w:rPr>
        <w:t>2</w:t>
      </w:r>
      <w:r w:rsidRPr="004D0CB9">
        <w:rPr>
          <w:sz w:val="28"/>
          <w:szCs w:val="28"/>
        </w:rPr>
        <w:t xml:space="preserve"> опремљене су канцеларијским намештајем и о</w:t>
      </w:r>
      <w:r w:rsidR="002406E0" w:rsidRPr="004D0CB9">
        <w:rPr>
          <w:sz w:val="28"/>
          <w:szCs w:val="28"/>
        </w:rPr>
        <w:t>премом</w:t>
      </w:r>
      <w:r w:rsidR="0017490A">
        <w:rPr>
          <w:sz w:val="28"/>
          <w:szCs w:val="28"/>
        </w:rPr>
        <w:t xml:space="preserve"> (</w:t>
      </w:r>
      <w:r w:rsidR="002406E0" w:rsidRPr="004D0CB9">
        <w:rPr>
          <w:sz w:val="28"/>
          <w:szCs w:val="28"/>
        </w:rPr>
        <w:t>Фотокопир, преносни рачу</w:t>
      </w:r>
      <w:r w:rsidRPr="004D0CB9">
        <w:rPr>
          <w:sz w:val="28"/>
          <w:szCs w:val="28"/>
        </w:rPr>
        <w:t>нари, штамач са скенером</w:t>
      </w:r>
      <w:r w:rsidR="003F3F42">
        <w:rPr>
          <w:sz w:val="28"/>
          <w:szCs w:val="28"/>
        </w:rPr>
        <w:t xml:space="preserve"> и слично</w:t>
      </w:r>
      <w:r w:rsidRPr="004D0CB9">
        <w:rPr>
          <w:sz w:val="28"/>
          <w:szCs w:val="28"/>
        </w:rPr>
        <w:t>)</w:t>
      </w:r>
      <w:r w:rsidR="003F3F42">
        <w:rPr>
          <w:sz w:val="28"/>
          <w:szCs w:val="28"/>
        </w:rPr>
        <w:t>.</w:t>
      </w:r>
    </w:p>
    <w:p w:rsidR="004D0CB9" w:rsidRPr="0017490A" w:rsidRDefault="004D0CB9" w:rsidP="0017490A">
      <w:pPr>
        <w:pStyle w:val="ListParagraph"/>
        <w:ind w:left="0" w:firstLine="0"/>
        <w:jc w:val="both"/>
        <w:rPr>
          <w:sz w:val="32"/>
          <w:szCs w:val="28"/>
        </w:rPr>
      </w:pPr>
    </w:p>
    <w:p w:rsidR="004A4EC9" w:rsidRPr="0017490A" w:rsidRDefault="004A4EC9" w:rsidP="0017490A">
      <w:pPr>
        <w:pStyle w:val="ListParagraph"/>
        <w:ind w:left="0" w:firstLine="360"/>
        <w:jc w:val="both"/>
        <w:rPr>
          <w:sz w:val="28"/>
          <w:szCs w:val="28"/>
        </w:rPr>
      </w:pPr>
      <w:r w:rsidRPr="0017490A">
        <w:rPr>
          <w:sz w:val="28"/>
          <w:szCs w:val="28"/>
        </w:rPr>
        <w:t>Санитарни чвор је прилагођен потр</w:t>
      </w:r>
      <w:r w:rsidR="003F3F42">
        <w:rPr>
          <w:sz w:val="28"/>
          <w:szCs w:val="28"/>
        </w:rPr>
        <w:t>е</w:t>
      </w:r>
      <w:r w:rsidRPr="0017490A">
        <w:rPr>
          <w:sz w:val="28"/>
          <w:szCs w:val="28"/>
        </w:rPr>
        <w:t xml:space="preserve">бама и функцији </w:t>
      </w:r>
      <w:r w:rsidR="003F3F42">
        <w:rPr>
          <w:sz w:val="28"/>
          <w:szCs w:val="28"/>
        </w:rPr>
        <w:t>Ц</w:t>
      </w:r>
      <w:r w:rsidRPr="0017490A">
        <w:rPr>
          <w:sz w:val="28"/>
          <w:szCs w:val="28"/>
        </w:rPr>
        <w:t>ентра.</w:t>
      </w:r>
    </w:p>
    <w:p w:rsidR="00644697" w:rsidRPr="0017490A" w:rsidRDefault="004A4EC9" w:rsidP="0017490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490A">
        <w:rPr>
          <w:rFonts w:ascii="Times New Roman" w:hAnsi="Times New Roman" w:cs="Times New Roman"/>
          <w:sz w:val="28"/>
          <w:szCs w:val="28"/>
        </w:rPr>
        <w:t>Све</w:t>
      </w:r>
      <w:r w:rsidR="00644697" w:rsidRPr="0017490A">
        <w:rPr>
          <w:rFonts w:ascii="Times New Roman" w:hAnsi="Times New Roman" w:cs="Times New Roman"/>
          <w:sz w:val="28"/>
          <w:szCs w:val="28"/>
        </w:rPr>
        <w:t xml:space="preserve"> просторије су реконс</w:t>
      </w:r>
      <w:r w:rsidR="003F3F42">
        <w:rPr>
          <w:rFonts w:ascii="Times New Roman" w:hAnsi="Times New Roman" w:cs="Times New Roman"/>
          <w:sz w:val="28"/>
          <w:szCs w:val="28"/>
        </w:rPr>
        <w:t>т</w:t>
      </w:r>
      <w:r w:rsidR="00644697" w:rsidRPr="0017490A">
        <w:rPr>
          <w:rFonts w:ascii="Times New Roman" w:hAnsi="Times New Roman" w:cs="Times New Roman"/>
          <w:sz w:val="28"/>
          <w:szCs w:val="28"/>
        </w:rPr>
        <w:t>руисане, у</w:t>
      </w:r>
      <w:r w:rsidR="003F3F42">
        <w:rPr>
          <w:rFonts w:ascii="Times New Roman" w:hAnsi="Times New Roman" w:cs="Times New Roman"/>
          <w:sz w:val="28"/>
          <w:szCs w:val="28"/>
        </w:rPr>
        <w:t>ређене и прилаг</w:t>
      </w:r>
      <w:r w:rsidRPr="0017490A">
        <w:rPr>
          <w:rFonts w:ascii="Times New Roman" w:hAnsi="Times New Roman" w:cs="Times New Roman"/>
          <w:sz w:val="28"/>
          <w:szCs w:val="28"/>
        </w:rPr>
        <w:t>ођене</w:t>
      </w:r>
      <w:r w:rsidR="00644697" w:rsidRPr="0017490A">
        <w:rPr>
          <w:rFonts w:ascii="Times New Roman" w:hAnsi="Times New Roman" w:cs="Times New Roman"/>
          <w:sz w:val="28"/>
          <w:szCs w:val="28"/>
        </w:rPr>
        <w:t xml:space="preserve"> потребама.</w:t>
      </w:r>
    </w:p>
    <w:p w:rsidR="004A4EC9" w:rsidRPr="004D0CB9" w:rsidRDefault="00644697" w:rsidP="0017490A">
      <w:pPr>
        <w:pStyle w:val="ListParagraph"/>
        <w:ind w:left="0" w:firstLine="36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У складу са финансијским планом замениће се плочице  у дворишном делу ходника, и</w:t>
      </w:r>
      <w:r w:rsidR="0017490A">
        <w:rPr>
          <w:sz w:val="28"/>
          <w:szCs w:val="28"/>
        </w:rPr>
        <w:t>з</w:t>
      </w:r>
      <w:r w:rsidRPr="004D0CB9">
        <w:rPr>
          <w:sz w:val="28"/>
          <w:szCs w:val="28"/>
        </w:rPr>
        <w:t>вешће се интервенција на оштећеном делу фасаде и рестаурираће се улазна врата.</w:t>
      </w:r>
      <w:r w:rsidR="004A4EC9" w:rsidRPr="004D0CB9">
        <w:rPr>
          <w:sz w:val="28"/>
          <w:szCs w:val="28"/>
        </w:rPr>
        <w:t xml:space="preserve">  </w:t>
      </w:r>
    </w:p>
    <w:p w:rsidR="002406E0" w:rsidRPr="003F3F42" w:rsidRDefault="0017490A" w:rsidP="0017490A">
      <w:pPr>
        <w:pStyle w:val="ListParagraph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406E0" w:rsidRPr="004D0CB9">
        <w:rPr>
          <w:sz w:val="28"/>
          <w:szCs w:val="28"/>
        </w:rPr>
        <w:t>бјекат ће се обезбедити видео надзором и противпожарним системом</w:t>
      </w:r>
      <w:r w:rsidR="003F3F42">
        <w:rPr>
          <w:sz w:val="28"/>
          <w:szCs w:val="28"/>
        </w:rPr>
        <w:t>.</w:t>
      </w:r>
    </w:p>
    <w:p w:rsidR="002406E0" w:rsidRPr="003F3F42" w:rsidRDefault="0017490A" w:rsidP="0017490A">
      <w:pPr>
        <w:pStyle w:val="ListParagraph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406E0" w:rsidRPr="004D0CB9">
        <w:rPr>
          <w:sz w:val="28"/>
          <w:szCs w:val="28"/>
        </w:rPr>
        <w:t>ланира се набавка 10 таблет уре</w:t>
      </w:r>
      <w:r w:rsidR="003F3F42">
        <w:rPr>
          <w:sz w:val="28"/>
          <w:szCs w:val="28"/>
        </w:rPr>
        <w:t>ђаја и још 5 преносних рачунара.</w:t>
      </w:r>
    </w:p>
    <w:p w:rsidR="001A7DC1" w:rsidRDefault="001A7DC1" w:rsidP="009D1F2F">
      <w:pPr>
        <w:pStyle w:val="ListParagraph"/>
        <w:tabs>
          <w:tab w:val="left" w:pos="596"/>
        </w:tabs>
        <w:spacing w:before="41"/>
        <w:ind w:left="595" w:firstLine="0"/>
        <w:rPr>
          <w:i/>
          <w:sz w:val="28"/>
          <w:szCs w:val="28"/>
        </w:rPr>
      </w:pPr>
    </w:p>
    <w:p w:rsidR="003178A6" w:rsidRDefault="003178A6" w:rsidP="009D1F2F">
      <w:pPr>
        <w:pStyle w:val="ListParagraph"/>
        <w:tabs>
          <w:tab w:val="left" w:pos="596"/>
        </w:tabs>
        <w:spacing w:before="41"/>
        <w:ind w:left="595" w:firstLine="0"/>
        <w:rPr>
          <w:i/>
          <w:sz w:val="28"/>
          <w:szCs w:val="28"/>
        </w:rPr>
      </w:pPr>
    </w:p>
    <w:p w:rsidR="0017490A" w:rsidRPr="0017490A" w:rsidRDefault="0017490A" w:rsidP="009D1F2F">
      <w:pPr>
        <w:pStyle w:val="ListParagraph"/>
        <w:tabs>
          <w:tab w:val="left" w:pos="596"/>
        </w:tabs>
        <w:spacing w:before="41"/>
        <w:ind w:left="595" w:firstLine="0"/>
        <w:rPr>
          <w:i/>
          <w:sz w:val="28"/>
          <w:szCs w:val="28"/>
        </w:rPr>
      </w:pPr>
    </w:p>
    <w:p w:rsidR="003178A6" w:rsidRDefault="003178A6" w:rsidP="009D1F2F">
      <w:pPr>
        <w:pStyle w:val="ListParagraph"/>
        <w:tabs>
          <w:tab w:val="left" w:pos="596"/>
        </w:tabs>
        <w:spacing w:before="41"/>
        <w:ind w:left="595" w:firstLine="0"/>
        <w:rPr>
          <w:i/>
          <w:sz w:val="28"/>
          <w:szCs w:val="28"/>
        </w:rPr>
      </w:pPr>
    </w:p>
    <w:p w:rsidR="003178A6" w:rsidRPr="003178A6" w:rsidRDefault="003178A6" w:rsidP="009D1F2F">
      <w:pPr>
        <w:pStyle w:val="ListParagraph"/>
        <w:tabs>
          <w:tab w:val="left" w:pos="596"/>
        </w:tabs>
        <w:spacing w:before="41"/>
        <w:ind w:left="595" w:firstLine="0"/>
        <w:rPr>
          <w:i/>
          <w:sz w:val="28"/>
          <w:szCs w:val="28"/>
        </w:rPr>
      </w:pPr>
    </w:p>
    <w:p w:rsidR="0076567E" w:rsidRPr="003F3F42" w:rsidRDefault="0076567E" w:rsidP="00B656A2">
      <w:pPr>
        <w:rPr>
          <w:rFonts w:ascii="Times New Roman" w:hAnsi="Times New Roman" w:cs="Times New Roman"/>
          <w:sz w:val="28"/>
          <w:szCs w:val="28"/>
        </w:rPr>
      </w:pPr>
    </w:p>
    <w:p w:rsidR="00DE084B" w:rsidRPr="004D0CB9" w:rsidRDefault="00DE084B" w:rsidP="004D0CB9">
      <w:pPr>
        <w:rPr>
          <w:rFonts w:ascii="Times New Roman" w:hAnsi="Times New Roman" w:cs="Times New Roman"/>
          <w:sz w:val="28"/>
          <w:szCs w:val="28"/>
        </w:rPr>
      </w:pPr>
    </w:p>
    <w:p w:rsidR="00DE084B" w:rsidRPr="004D0CB9" w:rsidRDefault="000B4622" w:rsidP="00AC69F2">
      <w:pPr>
        <w:pStyle w:val="ListParagraph"/>
        <w:numPr>
          <w:ilvl w:val="0"/>
          <w:numId w:val="19"/>
        </w:numPr>
        <w:rPr>
          <w:b/>
          <w:color w:val="000000" w:themeColor="text1"/>
          <w:sz w:val="28"/>
          <w:szCs w:val="28"/>
          <w:lang w:val="sr-Cyrl-CS"/>
        </w:rPr>
      </w:pPr>
      <w:r w:rsidRPr="004D0CB9">
        <w:rPr>
          <w:b/>
          <w:color w:val="000000" w:themeColor="text1"/>
          <w:sz w:val="28"/>
          <w:szCs w:val="28"/>
          <w:lang w:val="sr-Cyrl-CS"/>
        </w:rPr>
        <w:t>Структура запослених у Центру</w:t>
      </w:r>
    </w:p>
    <w:p w:rsidR="00D87D73" w:rsidRPr="004D0CB9" w:rsidRDefault="00D87D73" w:rsidP="00D87D73">
      <w:pPr>
        <w:pStyle w:val="ListParagraph"/>
        <w:ind w:left="720" w:firstLine="0"/>
        <w:rPr>
          <w:b/>
          <w:color w:val="000000" w:themeColor="text1"/>
          <w:sz w:val="28"/>
          <w:szCs w:val="28"/>
          <w:lang w:val="sr-Cyrl-CS"/>
        </w:rPr>
      </w:pPr>
    </w:p>
    <w:p w:rsidR="00AC69F2" w:rsidRPr="004D0CB9" w:rsidRDefault="000B4622" w:rsidP="00063908">
      <w:pPr>
        <w:pStyle w:val="BodyText"/>
        <w:spacing w:line="276" w:lineRule="auto"/>
        <w:ind w:right="13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Преглед броја извршилаца за остварење програма рада за 2020. годину са збирним коефицијентима</w:t>
      </w:r>
    </w:p>
    <w:p w:rsidR="00D87D73" w:rsidRPr="004D0CB9" w:rsidRDefault="00D87D73" w:rsidP="00063908">
      <w:pPr>
        <w:pStyle w:val="BodyText"/>
        <w:spacing w:line="276" w:lineRule="auto"/>
        <w:ind w:right="130"/>
        <w:jc w:val="both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48"/>
        <w:gridCol w:w="3723"/>
        <w:gridCol w:w="971"/>
        <w:gridCol w:w="1926"/>
        <w:gridCol w:w="2008"/>
      </w:tblGrid>
      <w:tr w:rsidR="000B4622" w:rsidRPr="004D0CB9" w:rsidTr="000B4622">
        <w:trPr>
          <w:jc w:val="center"/>
        </w:trPr>
        <w:tc>
          <w:tcPr>
            <w:tcW w:w="959" w:type="dxa"/>
            <w:shd w:val="clear" w:color="auto" w:fill="C6D9F1" w:themeFill="text2" w:themeFillTint="33"/>
          </w:tcPr>
          <w:p w:rsidR="000B4622" w:rsidRPr="004D0CB9" w:rsidRDefault="000B4622" w:rsidP="000B4622">
            <w:pPr>
              <w:pStyle w:val="BodyText"/>
              <w:spacing w:line="276" w:lineRule="auto"/>
              <w:ind w:right="130"/>
              <w:jc w:val="center"/>
              <w:rPr>
                <w:b/>
                <w:sz w:val="28"/>
                <w:szCs w:val="28"/>
              </w:rPr>
            </w:pPr>
            <w:r w:rsidRPr="004D0CB9">
              <w:rPr>
                <w:b/>
                <w:sz w:val="28"/>
                <w:szCs w:val="28"/>
              </w:rPr>
              <w:t>Р. бр.</w:t>
            </w:r>
          </w:p>
        </w:tc>
        <w:tc>
          <w:tcPr>
            <w:tcW w:w="3829" w:type="dxa"/>
            <w:shd w:val="clear" w:color="auto" w:fill="C6D9F1" w:themeFill="text2" w:themeFillTint="33"/>
          </w:tcPr>
          <w:p w:rsidR="000B4622" w:rsidRPr="004D0CB9" w:rsidRDefault="000B4622" w:rsidP="000B4622">
            <w:pPr>
              <w:pStyle w:val="BodyText"/>
              <w:spacing w:line="276" w:lineRule="auto"/>
              <w:ind w:right="130"/>
              <w:jc w:val="center"/>
              <w:rPr>
                <w:b/>
                <w:sz w:val="28"/>
                <w:szCs w:val="28"/>
              </w:rPr>
            </w:pPr>
            <w:r w:rsidRPr="004D0CB9">
              <w:rPr>
                <w:b/>
                <w:sz w:val="28"/>
                <w:szCs w:val="28"/>
              </w:rPr>
              <w:t>Назив занимања</w:t>
            </w:r>
          </w:p>
        </w:tc>
        <w:tc>
          <w:tcPr>
            <w:tcW w:w="2975" w:type="dxa"/>
            <w:gridSpan w:val="2"/>
            <w:shd w:val="clear" w:color="auto" w:fill="C6D9F1" w:themeFill="text2" w:themeFillTint="33"/>
          </w:tcPr>
          <w:p w:rsidR="000B4622" w:rsidRPr="004D0CB9" w:rsidRDefault="000B4622" w:rsidP="000B4622">
            <w:pPr>
              <w:pStyle w:val="BodyText"/>
              <w:spacing w:line="276" w:lineRule="auto"/>
              <w:ind w:right="130"/>
              <w:jc w:val="center"/>
              <w:rPr>
                <w:b/>
                <w:sz w:val="28"/>
                <w:szCs w:val="28"/>
              </w:rPr>
            </w:pPr>
            <w:r w:rsidRPr="004D0CB9">
              <w:rPr>
                <w:b/>
                <w:sz w:val="28"/>
                <w:szCs w:val="28"/>
              </w:rPr>
              <w:t>Степен стручне спреме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0B4622" w:rsidRPr="004D0CB9" w:rsidRDefault="000B4622" w:rsidP="000B4622">
            <w:pPr>
              <w:pStyle w:val="BodyText"/>
              <w:spacing w:line="276" w:lineRule="auto"/>
              <w:ind w:right="130"/>
              <w:jc w:val="center"/>
              <w:rPr>
                <w:b/>
                <w:sz w:val="28"/>
                <w:szCs w:val="28"/>
              </w:rPr>
            </w:pPr>
            <w:r w:rsidRPr="004D0CB9">
              <w:rPr>
                <w:b/>
                <w:sz w:val="28"/>
                <w:szCs w:val="28"/>
              </w:rPr>
              <w:t>Коефицијент</w:t>
            </w:r>
          </w:p>
        </w:tc>
      </w:tr>
      <w:tr w:rsidR="000B4622" w:rsidRPr="004D0CB9" w:rsidTr="000B4622">
        <w:trPr>
          <w:jc w:val="center"/>
        </w:trPr>
        <w:tc>
          <w:tcPr>
            <w:tcW w:w="959" w:type="dxa"/>
          </w:tcPr>
          <w:p w:rsidR="000B4622" w:rsidRPr="004D0CB9" w:rsidRDefault="000B4622" w:rsidP="000B4622">
            <w:pPr>
              <w:pStyle w:val="BodyText"/>
              <w:spacing w:line="276" w:lineRule="auto"/>
              <w:ind w:right="130"/>
              <w:jc w:val="center"/>
              <w:rPr>
                <w:sz w:val="28"/>
                <w:szCs w:val="28"/>
              </w:rPr>
            </w:pPr>
            <w:r w:rsidRPr="004D0CB9">
              <w:rPr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:rsidR="000B4622" w:rsidRPr="004D0CB9" w:rsidRDefault="000B4622" w:rsidP="00063908">
            <w:pPr>
              <w:pStyle w:val="BodyText"/>
              <w:spacing w:line="276" w:lineRule="auto"/>
              <w:ind w:right="130"/>
              <w:jc w:val="both"/>
              <w:rPr>
                <w:sz w:val="28"/>
                <w:szCs w:val="28"/>
              </w:rPr>
            </w:pPr>
            <w:r w:rsidRPr="004D0CB9">
              <w:rPr>
                <w:sz w:val="28"/>
                <w:szCs w:val="28"/>
              </w:rPr>
              <w:t>Директор</w:t>
            </w:r>
          </w:p>
        </w:tc>
        <w:tc>
          <w:tcPr>
            <w:tcW w:w="2975" w:type="dxa"/>
            <w:gridSpan w:val="2"/>
          </w:tcPr>
          <w:p w:rsidR="000B4622" w:rsidRPr="004D0CB9" w:rsidRDefault="000B4622" w:rsidP="000B4622">
            <w:pPr>
              <w:pStyle w:val="BodyText"/>
              <w:spacing w:line="276" w:lineRule="auto"/>
              <w:ind w:right="130"/>
              <w:jc w:val="center"/>
              <w:rPr>
                <w:sz w:val="28"/>
                <w:szCs w:val="28"/>
              </w:rPr>
            </w:pPr>
            <w:r w:rsidRPr="004D0CB9">
              <w:rPr>
                <w:sz w:val="28"/>
                <w:szCs w:val="28"/>
              </w:rPr>
              <w:t>VII</w:t>
            </w:r>
          </w:p>
        </w:tc>
        <w:tc>
          <w:tcPr>
            <w:tcW w:w="1813" w:type="dxa"/>
          </w:tcPr>
          <w:p w:rsidR="000B4622" w:rsidRPr="004D0CB9" w:rsidRDefault="000B4622" w:rsidP="000B4622">
            <w:pPr>
              <w:pStyle w:val="BodyText"/>
              <w:spacing w:line="276" w:lineRule="auto"/>
              <w:ind w:right="130"/>
              <w:jc w:val="center"/>
              <w:rPr>
                <w:sz w:val="28"/>
                <w:szCs w:val="28"/>
              </w:rPr>
            </w:pPr>
            <w:r w:rsidRPr="004D0CB9">
              <w:rPr>
                <w:sz w:val="28"/>
                <w:szCs w:val="28"/>
              </w:rPr>
              <w:t>20,78</w:t>
            </w:r>
          </w:p>
        </w:tc>
      </w:tr>
      <w:tr w:rsidR="000B4622" w:rsidRPr="004D0CB9" w:rsidTr="000B4622">
        <w:trPr>
          <w:jc w:val="center"/>
        </w:trPr>
        <w:tc>
          <w:tcPr>
            <w:tcW w:w="959" w:type="dxa"/>
          </w:tcPr>
          <w:p w:rsidR="000B4622" w:rsidRPr="004D0CB9" w:rsidRDefault="000B4622" w:rsidP="000B4622">
            <w:pPr>
              <w:pStyle w:val="BodyText"/>
              <w:spacing w:line="276" w:lineRule="auto"/>
              <w:ind w:right="130"/>
              <w:jc w:val="center"/>
              <w:rPr>
                <w:sz w:val="28"/>
                <w:szCs w:val="28"/>
              </w:rPr>
            </w:pPr>
            <w:r w:rsidRPr="004D0CB9">
              <w:rPr>
                <w:sz w:val="28"/>
                <w:szCs w:val="28"/>
              </w:rPr>
              <w:t>2.</w:t>
            </w:r>
          </w:p>
        </w:tc>
        <w:tc>
          <w:tcPr>
            <w:tcW w:w="3829" w:type="dxa"/>
          </w:tcPr>
          <w:p w:rsidR="000B4622" w:rsidRPr="004D0CB9" w:rsidRDefault="000B4622" w:rsidP="00063908">
            <w:pPr>
              <w:pStyle w:val="BodyText"/>
              <w:spacing w:line="276" w:lineRule="auto"/>
              <w:ind w:right="130"/>
              <w:jc w:val="both"/>
              <w:rPr>
                <w:sz w:val="28"/>
                <w:szCs w:val="28"/>
              </w:rPr>
            </w:pPr>
            <w:r w:rsidRPr="004D0CB9">
              <w:rPr>
                <w:sz w:val="28"/>
                <w:szCs w:val="28"/>
              </w:rPr>
              <w:t>Стручни сарадник</w:t>
            </w:r>
          </w:p>
        </w:tc>
        <w:tc>
          <w:tcPr>
            <w:tcW w:w="2975" w:type="dxa"/>
            <w:gridSpan w:val="2"/>
          </w:tcPr>
          <w:p w:rsidR="000B4622" w:rsidRPr="004D0CB9" w:rsidRDefault="000B4622" w:rsidP="000B4622">
            <w:pPr>
              <w:pStyle w:val="BodyText"/>
              <w:spacing w:line="276" w:lineRule="auto"/>
              <w:ind w:right="130"/>
              <w:jc w:val="center"/>
              <w:rPr>
                <w:sz w:val="28"/>
                <w:szCs w:val="28"/>
              </w:rPr>
            </w:pPr>
            <w:r w:rsidRPr="004D0CB9">
              <w:rPr>
                <w:sz w:val="28"/>
                <w:szCs w:val="28"/>
              </w:rPr>
              <w:t>VII</w:t>
            </w:r>
          </w:p>
        </w:tc>
        <w:tc>
          <w:tcPr>
            <w:tcW w:w="1813" w:type="dxa"/>
          </w:tcPr>
          <w:p w:rsidR="000B4622" w:rsidRPr="004D0CB9" w:rsidRDefault="000B4622" w:rsidP="000B4622">
            <w:pPr>
              <w:pStyle w:val="BodyText"/>
              <w:spacing w:line="276" w:lineRule="auto"/>
              <w:ind w:right="130"/>
              <w:jc w:val="center"/>
              <w:rPr>
                <w:sz w:val="28"/>
                <w:szCs w:val="28"/>
              </w:rPr>
            </w:pPr>
            <w:r w:rsidRPr="004D0CB9">
              <w:rPr>
                <w:sz w:val="28"/>
                <w:szCs w:val="28"/>
              </w:rPr>
              <w:t>17,32</w:t>
            </w:r>
          </w:p>
        </w:tc>
      </w:tr>
      <w:tr w:rsidR="00EB6A44" w:rsidRPr="004D0CB9" w:rsidTr="00EB6A44">
        <w:trPr>
          <w:jc w:val="center"/>
        </w:trPr>
        <w:tc>
          <w:tcPr>
            <w:tcW w:w="5778" w:type="dxa"/>
            <w:gridSpan w:val="3"/>
            <w:shd w:val="clear" w:color="auto" w:fill="DBE5F1" w:themeFill="accent1" w:themeFillTint="33"/>
          </w:tcPr>
          <w:p w:rsidR="00EB6A44" w:rsidRPr="004D0CB9" w:rsidRDefault="00EB6A44" w:rsidP="00EB6A44">
            <w:pPr>
              <w:pStyle w:val="BodyText"/>
              <w:spacing w:line="276" w:lineRule="auto"/>
              <w:ind w:right="130"/>
              <w:jc w:val="center"/>
              <w:rPr>
                <w:b/>
                <w:sz w:val="28"/>
                <w:szCs w:val="28"/>
              </w:rPr>
            </w:pPr>
            <w:r w:rsidRPr="004D0CB9">
              <w:rPr>
                <w:b/>
                <w:sz w:val="28"/>
                <w:szCs w:val="28"/>
              </w:rPr>
              <w:t>Укупно запослених</w:t>
            </w:r>
          </w:p>
        </w:tc>
        <w:tc>
          <w:tcPr>
            <w:tcW w:w="3798" w:type="dxa"/>
            <w:gridSpan w:val="2"/>
            <w:shd w:val="clear" w:color="auto" w:fill="FFFFFF" w:themeFill="background1"/>
          </w:tcPr>
          <w:p w:rsidR="00EB6A44" w:rsidRPr="004D0CB9" w:rsidRDefault="00EB6A44" w:rsidP="000B4622">
            <w:pPr>
              <w:pStyle w:val="BodyText"/>
              <w:spacing w:line="276" w:lineRule="auto"/>
              <w:ind w:right="130"/>
              <w:jc w:val="center"/>
              <w:rPr>
                <w:b/>
                <w:sz w:val="28"/>
                <w:szCs w:val="28"/>
              </w:rPr>
            </w:pPr>
            <w:r w:rsidRPr="004D0CB9">
              <w:rPr>
                <w:b/>
                <w:sz w:val="28"/>
                <w:szCs w:val="28"/>
              </w:rPr>
              <w:t>2</w:t>
            </w:r>
          </w:p>
        </w:tc>
      </w:tr>
    </w:tbl>
    <w:p w:rsidR="000B4622" w:rsidRPr="004D0CB9" w:rsidRDefault="000B4622" w:rsidP="00063908">
      <w:pPr>
        <w:pStyle w:val="BodyText"/>
        <w:spacing w:line="276" w:lineRule="auto"/>
        <w:ind w:right="130"/>
        <w:jc w:val="both"/>
        <w:rPr>
          <w:sz w:val="28"/>
          <w:szCs w:val="28"/>
        </w:rPr>
      </w:pPr>
    </w:p>
    <w:p w:rsidR="000B4622" w:rsidRPr="004D0CB9" w:rsidRDefault="000B4622" w:rsidP="00063908">
      <w:pPr>
        <w:pStyle w:val="BodyText"/>
        <w:spacing w:line="276" w:lineRule="auto"/>
        <w:ind w:right="130"/>
        <w:jc w:val="both"/>
        <w:rPr>
          <w:b/>
          <w:sz w:val="28"/>
          <w:szCs w:val="28"/>
        </w:rPr>
      </w:pPr>
      <w:r w:rsidRPr="004D0CB9">
        <w:rPr>
          <w:b/>
          <w:sz w:val="28"/>
          <w:szCs w:val="28"/>
        </w:rPr>
        <w:t>Опис послова</w:t>
      </w:r>
    </w:p>
    <w:p w:rsidR="005A5A48" w:rsidRPr="004D0CB9" w:rsidRDefault="005A5A48" w:rsidP="00063908">
      <w:pPr>
        <w:pStyle w:val="BodyText"/>
        <w:spacing w:line="276" w:lineRule="auto"/>
        <w:ind w:right="130"/>
        <w:jc w:val="both"/>
        <w:rPr>
          <w:b/>
          <w:sz w:val="28"/>
          <w:szCs w:val="28"/>
        </w:rPr>
      </w:pPr>
    </w:p>
    <w:p w:rsidR="000B4622" w:rsidRPr="004D0CB9" w:rsidRDefault="000B4622" w:rsidP="005A5A48">
      <w:pPr>
        <w:pStyle w:val="BodyText"/>
        <w:spacing w:after="120" w:line="276" w:lineRule="auto"/>
        <w:ind w:right="13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Директор:</w:t>
      </w:r>
    </w:p>
    <w:p w:rsidR="000B4622" w:rsidRPr="004D0CB9" w:rsidRDefault="000B4622" w:rsidP="005A5A48">
      <w:pPr>
        <w:pStyle w:val="BodyText"/>
        <w:numPr>
          <w:ilvl w:val="0"/>
          <w:numId w:val="17"/>
        </w:numPr>
        <w:spacing w:after="120" w:line="276" w:lineRule="auto"/>
        <w:ind w:right="13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Представља и заступа Центар</w:t>
      </w:r>
    </w:p>
    <w:p w:rsidR="000B4622" w:rsidRPr="004D0CB9" w:rsidRDefault="000B4622" w:rsidP="005A5A48">
      <w:pPr>
        <w:pStyle w:val="BodyText"/>
        <w:numPr>
          <w:ilvl w:val="0"/>
          <w:numId w:val="17"/>
        </w:numPr>
        <w:spacing w:after="120" w:line="276" w:lineRule="auto"/>
        <w:ind w:right="13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Организује и руководи радом Центра</w:t>
      </w:r>
    </w:p>
    <w:p w:rsidR="000B4622" w:rsidRPr="004D0CB9" w:rsidRDefault="000B4622" w:rsidP="005A5A48">
      <w:pPr>
        <w:pStyle w:val="BodyText"/>
        <w:numPr>
          <w:ilvl w:val="0"/>
          <w:numId w:val="17"/>
        </w:numPr>
        <w:spacing w:after="120" w:line="276" w:lineRule="auto"/>
        <w:ind w:right="13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Закључује уговоре и друге правне послове, односно предузима правне радње у вези са пословањем Центра</w:t>
      </w:r>
    </w:p>
    <w:p w:rsidR="000B4622" w:rsidRPr="004D0CB9" w:rsidRDefault="000B4622" w:rsidP="005A5A48">
      <w:pPr>
        <w:pStyle w:val="BodyText"/>
        <w:numPr>
          <w:ilvl w:val="0"/>
          <w:numId w:val="17"/>
        </w:numPr>
        <w:spacing w:after="120" w:line="276" w:lineRule="auto"/>
        <w:ind w:right="13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Предлаже акте које доноси Управни одбор</w:t>
      </w:r>
    </w:p>
    <w:p w:rsidR="000B4622" w:rsidRPr="004D0CB9" w:rsidRDefault="000B4622" w:rsidP="005A5A48">
      <w:pPr>
        <w:pStyle w:val="BodyText"/>
        <w:numPr>
          <w:ilvl w:val="0"/>
          <w:numId w:val="17"/>
        </w:numPr>
        <w:spacing w:after="120" w:line="276" w:lineRule="auto"/>
        <w:ind w:right="13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Спроводи одлуке Управног одбора, стара се о законитости рада и одговара за законитост рада Центра</w:t>
      </w:r>
    </w:p>
    <w:p w:rsidR="000B4622" w:rsidRPr="004D0CB9" w:rsidRDefault="003F3F42" w:rsidP="005A5A48">
      <w:pPr>
        <w:pStyle w:val="BodyText"/>
        <w:numPr>
          <w:ilvl w:val="0"/>
          <w:numId w:val="17"/>
        </w:numPr>
        <w:spacing w:after="120" w:line="276" w:lineRule="auto"/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>Одгов</w:t>
      </w:r>
      <w:r w:rsidR="000B4622" w:rsidRPr="004D0CB9">
        <w:rPr>
          <w:sz w:val="28"/>
          <w:szCs w:val="28"/>
        </w:rPr>
        <w:t>ара за материјално-финансијско пословање, коришћење и располагање имовином Центра</w:t>
      </w:r>
    </w:p>
    <w:p w:rsidR="000B4622" w:rsidRPr="004D0CB9" w:rsidRDefault="000B4622" w:rsidP="005A5A48">
      <w:pPr>
        <w:pStyle w:val="BodyText"/>
        <w:numPr>
          <w:ilvl w:val="0"/>
          <w:numId w:val="17"/>
        </w:numPr>
        <w:spacing w:after="120" w:line="276" w:lineRule="auto"/>
        <w:ind w:right="13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Предлаже Управном одбору годишњи програм рада, финансијски план, план набавки и извештај о раду Центра</w:t>
      </w:r>
    </w:p>
    <w:p w:rsidR="000B4622" w:rsidRPr="004D0CB9" w:rsidRDefault="000B4622" w:rsidP="005A5A48">
      <w:pPr>
        <w:pStyle w:val="BodyText"/>
        <w:numPr>
          <w:ilvl w:val="0"/>
          <w:numId w:val="17"/>
        </w:numPr>
        <w:spacing w:after="120" w:line="276" w:lineRule="auto"/>
        <w:ind w:right="13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Предлаже Управном одбору мере за унапређење рада Центра,</w:t>
      </w:r>
    </w:p>
    <w:p w:rsidR="000B4622" w:rsidRPr="004D0CB9" w:rsidRDefault="000B4622" w:rsidP="005A5A48">
      <w:pPr>
        <w:pStyle w:val="BodyText"/>
        <w:numPr>
          <w:ilvl w:val="0"/>
          <w:numId w:val="17"/>
        </w:numPr>
        <w:spacing w:after="120" w:line="276" w:lineRule="auto"/>
        <w:ind w:right="13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 xml:space="preserve">Доноси </w:t>
      </w:r>
      <w:r w:rsidR="003A6A34" w:rsidRPr="004D0CB9">
        <w:rPr>
          <w:sz w:val="28"/>
          <w:szCs w:val="28"/>
        </w:rPr>
        <w:t xml:space="preserve">Правилник о организацији и систематизацији радних места уз сагласност </w:t>
      </w:r>
      <w:r w:rsidR="003F3F42">
        <w:rPr>
          <w:sz w:val="28"/>
          <w:szCs w:val="28"/>
        </w:rPr>
        <w:t>У</w:t>
      </w:r>
      <w:r w:rsidR="003A6A34" w:rsidRPr="004D0CB9">
        <w:rPr>
          <w:sz w:val="28"/>
          <w:szCs w:val="28"/>
        </w:rPr>
        <w:t>правног одбора</w:t>
      </w:r>
    </w:p>
    <w:p w:rsidR="003A6A34" w:rsidRPr="004D0CB9" w:rsidRDefault="003F3F42" w:rsidP="005A5A48">
      <w:pPr>
        <w:pStyle w:val="BodyText"/>
        <w:numPr>
          <w:ilvl w:val="0"/>
          <w:numId w:val="17"/>
        </w:numPr>
        <w:spacing w:after="120" w:line="276" w:lineRule="auto"/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A34" w:rsidRPr="004D0CB9">
        <w:rPr>
          <w:sz w:val="28"/>
          <w:szCs w:val="28"/>
        </w:rPr>
        <w:t>Доноси акта из своје надлежности</w:t>
      </w:r>
    </w:p>
    <w:p w:rsidR="004D0CB9" w:rsidRPr="003F3F42" w:rsidRDefault="003F3F42" w:rsidP="004D0CB9">
      <w:pPr>
        <w:pStyle w:val="BodyText"/>
        <w:numPr>
          <w:ilvl w:val="0"/>
          <w:numId w:val="17"/>
        </w:numPr>
        <w:spacing w:after="120" w:line="276" w:lineRule="auto"/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A6A34" w:rsidRPr="004D0CB9">
        <w:rPr>
          <w:sz w:val="28"/>
          <w:szCs w:val="28"/>
        </w:rPr>
        <w:t>Предлаже Управном одбору доношење финансијских одлука и спроводи финансијске одлуке донете од стране Управног одбора</w:t>
      </w:r>
    </w:p>
    <w:p w:rsidR="003A6A34" w:rsidRPr="004D0CB9" w:rsidRDefault="003F3F42" w:rsidP="005A5A48">
      <w:pPr>
        <w:pStyle w:val="BodyText"/>
        <w:numPr>
          <w:ilvl w:val="0"/>
          <w:numId w:val="17"/>
        </w:numPr>
        <w:spacing w:after="120" w:line="276" w:lineRule="auto"/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A34" w:rsidRPr="004D0CB9">
        <w:rPr>
          <w:sz w:val="28"/>
          <w:szCs w:val="28"/>
        </w:rPr>
        <w:t>Доноси решења о об</w:t>
      </w:r>
      <w:r>
        <w:rPr>
          <w:sz w:val="28"/>
          <w:szCs w:val="28"/>
        </w:rPr>
        <w:t>р</w:t>
      </w:r>
      <w:r w:rsidR="003A6A34" w:rsidRPr="004D0CB9">
        <w:rPr>
          <w:sz w:val="28"/>
          <w:szCs w:val="28"/>
        </w:rPr>
        <w:t>азовању комисија и других радних тела за обављање одређених послова</w:t>
      </w:r>
    </w:p>
    <w:p w:rsidR="003A6A34" w:rsidRPr="004D0CB9" w:rsidRDefault="003F3F42" w:rsidP="005A5A48">
      <w:pPr>
        <w:pStyle w:val="BodyText"/>
        <w:numPr>
          <w:ilvl w:val="0"/>
          <w:numId w:val="17"/>
        </w:numPr>
        <w:spacing w:after="120" w:line="276" w:lineRule="auto"/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A34" w:rsidRPr="004D0CB9">
        <w:rPr>
          <w:sz w:val="28"/>
          <w:szCs w:val="28"/>
        </w:rPr>
        <w:t>Стара се и одговоран је за организовање и спровођење послова без</w:t>
      </w:r>
      <w:r>
        <w:rPr>
          <w:sz w:val="28"/>
          <w:szCs w:val="28"/>
        </w:rPr>
        <w:t>б</w:t>
      </w:r>
      <w:r w:rsidR="003A6A34" w:rsidRPr="004D0CB9">
        <w:rPr>
          <w:sz w:val="28"/>
          <w:szCs w:val="28"/>
        </w:rPr>
        <w:t>едности и здравља на раду</w:t>
      </w:r>
    </w:p>
    <w:p w:rsidR="003A6A34" w:rsidRPr="004D0CB9" w:rsidRDefault="003F3F42" w:rsidP="005A5A48">
      <w:pPr>
        <w:pStyle w:val="BodyText"/>
        <w:numPr>
          <w:ilvl w:val="0"/>
          <w:numId w:val="17"/>
        </w:numPr>
        <w:spacing w:after="120" w:line="276" w:lineRule="auto"/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A34" w:rsidRPr="004D0CB9">
        <w:rPr>
          <w:sz w:val="28"/>
          <w:szCs w:val="28"/>
        </w:rPr>
        <w:t>Врши и друге послове одређене законом, Статутом и одлукама Управног одбора.</w:t>
      </w:r>
    </w:p>
    <w:p w:rsidR="003A6A34" w:rsidRPr="004D0CB9" w:rsidRDefault="003A6A34" w:rsidP="003A6A34">
      <w:pPr>
        <w:pStyle w:val="BodyText"/>
        <w:spacing w:line="276" w:lineRule="auto"/>
        <w:ind w:right="130"/>
        <w:jc w:val="both"/>
        <w:rPr>
          <w:sz w:val="28"/>
          <w:szCs w:val="28"/>
        </w:rPr>
      </w:pPr>
    </w:p>
    <w:p w:rsidR="003A6A34" w:rsidRPr="004D0CB9" w:rsidRDefault="003A6A34" w:rsidP="005A5A48">
      <w:pPr>
        <w:pStyle w:val="BodyText"/>
        <w:spacing w:after="120" w:line="276" w:lineRule="auto"/>
        <w:ind w:right="13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Стручни сарадник:</w:t>
      </w:r>
    </w:p>
    <w:p w:rsidR="003A6A34" w:rsidRPr="004D0CB9" w:rsidRDefault="003A6A34" w:rsidP="005A5A48">
      <w:pPr>
        <w:pStyle w:val="BodyText"/>
        <w:numPr>
          <w:ilvl w:val="0"/>
          <w:numId w:val="18"/>
        </w:numPr>
        <w:spacing w:after="120" w:line="276" w:lineRule="auto"/>
        <w:ind w:right="13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Аналитичко истраживачки рад, анализа остварености стручног усавршавања запослених по школама</w:t>
      </w:r>
    </w:p>
    <w:p w:rsidR="003A6A34" w:rsidRPr="004D0CB9" w:rsidRDefault="003A6A34" w:rsidP="005A5A48">
      <w:pPr>
        <w:pStyle w:val="BodyText"/>
        <w:numPr>
          <w:ilvl w:val="0"/>
          <w:numId w:val="18"/>
        </w:numPr>
        <w:spacing w:after="120" w:line="276" w:lineRule="auto"/>
        <w:ind w:right="13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Учешће у истраживачким пројектима</w:t>
      </w:r>
    </w:p>
    <w:p w:rsidR="003A6A34" w:rsidRPr="004D0CB9" w:rsidRDefault="003A6A34" w:rsidP="005A5A48">
      <w:pPr>
        <w:pStyle w:val="BodyText"/>
        <w:numPr>
          <w:ilvl w:val="0"/>
          <w:numId w:val="18"/>
        </w:numPr>
        <w:spacing w:after="120" w:line="276" w:lineRule="auto"/>
        <w:ind w:right="13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Учешће у изради Годишњег плана рада</w:t>
      </w:r>
    </w:p>
    <w:p w:rsidR="003A6A34" w:rsidRPr="004D0CB9" w:rsidRDefault="003A6A34" w:rsidP="005A5A48">
      <w:pPr>
        <w:pStyle w:val="BodyText"/>
        <w:numPr>
          <w:ilvl w:val="0"/>
          <w:numId w:val="18"/>
        </w:numPr>
        <w:spacing w:after="120" w:line="276" w:lineRule="auto"/>
        <w:ind w:right="13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Информатички послови</w:t>
      </w:r>
    </w:p>
    <w:p w:rsidR="003A6A34" w:rsidRPr="004D0CB9" w:rsidRDefault="003A6A34" w:rsidP="005A5A48">
      <w:pPr>
        <w:pStyle w:val="BodyText"/>
        <w:numPr>
          <w:ilvl w:val="0"/>
          <w:numId w:val="18"/>
        </w:numPr>
        <w:spacing w:after="120" w:line="276" w:lineRule="auto"/>
        <w:ind w:right="13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Стручне консултације</w:t>
      </w:r>
    </w:p>
    <w:p w:rsidR="000B4622" w:rsidRPr="0017490A" w:rsidRDefault="003A6A34" w:rsidP="00063908">
      <w:pPr>
        <w:pStyle w:val="BodyText"/>
        <w:numPr>
          <w:ilvl w:val="0"/>
          <w:numId w:val="18"/>
        </w:numPr>
        <w:spacing w:after="120" w:line="276" w:lineRule="auto"/>
        <w:ind w:right="130"/>
        <w:jc w:val="both"/>
        <w:rPr>
          <w:sz w:val="28"/>
          <w:szCs w:val="28"/>
        </w:rPr>
      </w:pPr>
      <w:r w:rsidRPr="004D0CB9">
        <w:rPr>
          <w:sz w:val="28"/>
          <w:szCs w:val="28"/>
        </w:rPr>
        <w:t>Врши и друге послове по налогу директора</w:t>
      </w:r>
    </w:p>
    <w:p w:rsidR="00DE0D79" w:rsidRPr="004D0CB9" w:rsidRDefault="00DE0D79" w:rsidP="00DE0D79">
      <w:pPr>
        <w:pStyle w:val="ListParagraph"/>
        <w:ind w:left="720" w:firstLine="0"/>
        <w:rPr>
          <w:b/>
          <w:sz w:val="28"/>
          <w:szCs w:val="28"/>
          <w:lang w:val="sr-Cyrl-CS"/>
        </w:rPr>
      </w:pPr>
    </w:p>
    <w:p w:rsidR="00C5479F" w:rsidRPr="004D0CB9" w:rsidRDefault="00C5479F" w:rsidP="00DE0D79">
      <w:pPr>
        <w:pStyle w:val="ListParagraph"/>
        <w:numPr>
          <w:ilvl w:val="0"/>
          <w:numId w:val="19"/>
        </w:numPr>
        <w:rPr>
          <w:b/>
          <w:sz w:val="28"/>
          <w:szCs w:val="28"/>
          <w:lang w:val="sr-Cyrl-CS"/>
        </w:rPr>
      </w:pPr>
      <w:r w:rsidRPr="004D0CB9">
        <w:rPr>
          <w:b/>
          <w:sz w:val="28"/>
          <w:szCs w:val="28"/>
          <w:lang w:val="sr-Cyrl-CS"/>
        </w:rPr>
        <w:t xml:space="preserve">Програм сарадње </w:t>
      </w:r>
    </w:p>
    <w:p w:rsidR="00AC69F2" w:rsidRPr="004D0CB9" w:rsidRDefault="00AC69F2" w:rsidP="00AC69F2">
      <w:pPr>
        <w:pStyle w:val="ListParagraph"/>
        <w:ind w:left="720" w:firstLine="0"/>
        <w:rPr>
          <w:b/>
          <w:sz w:val="28"/>
          <w:szCs w:val="28"/>
          <w:lang w:val="sr-Cyrl-CS"/>
        </w:rPr>
      </w:pPr>
    </w:p>
    <w:p w:rsidR="00C5479F" w:rsidRPr="004D0CB9" w:rsidRDefault="0048385E" w:rsidP="00063908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D0CB9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C5479F" w:rsidRPr="004D0CB9">
        <w:rPr>
          <w:rFonts w:ascii="Times New Roman" w:hAnsi="Times New Roman" w:cs="Times New Roman"/>
          <w:sz w:val="28"/>
          <w:szCs w:val="28"/>
          <w:lang w:val="sr-Cyrl-CS"/>
        </w:rPr>
        <w:t>спостављање и продубљивање сарадње са релевантним установа</w:t>
      </w:r>
      <w:r w:rsidR="00063908" w:rsidRPr="004D0CB9">
        <w:rPr>
          <w:rFonts w:ascii="Times New Roman" w:hAnsi="Times New Roman" w:cs="Times New Roman"/>
          <w:sz w:val="28"/>
          <w:szCs w:val="28"/>
          <w:lang w:val="sr-Cyrl-CS"/>
        </w:rPr>
        <w:t>ма је један од примарних циљева Ц</w:t>
      </w:r>
      <w:r w:rsidR="00C5479F" w:rsidRPr="004D0CB9">
        <w:rPr>
          <w:rFonts w:ascii="Times New Roman" w:hAnsi="Times New Roman" w:cs="Times New Roman"/>
          <w:sz w:val="28"/>
          <w:szCs w:val="28"/>
          <w:lang w:val="sr-Cyrl-CS"/>
        </w:rPr>
        <w:t>ентра</w:t>
      </w:r>
      <w:r w:rsidR="00E97722" w:rsidRPr="004D0CB9">
        <w:rPr>
          <w:rFonts w:ascii="Times New Roman" w:hAnsi="Times New Roman" w:cs="Times New Roman"/>
          <w:sz w:val="28"/>
          <w:szCs w:val="28"/>
          <w:lang w:val="sr-Cyrl-CS"/>
        </w:rPr>
        <w:t>. Размена искустава са организацијама овог типа је од изузетног значаја за обављање делатности центра.</w:t>
      </w:r>
    </w:p>
    <w:p w:rsidR="0048385E" w:rsidRPr="004D0CB9" w:rsidRDefault="00063908" w:rsidP="00063908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D0CB9">
        <w:rPr>
          <w:rFonts w:ascii="Times New Roman" w:hAnsi="Times New Roman" w:cs="Times New Roman"/>
          <w:sz w:val="28"/>
          <w:szCs w:val="28"/>
          <w:lang w:val="sr-Cyrl-CS"/>
        </w:rPr>
        <w:t xml:space="preserve">Током </w:t>
      </w:r>
      <w:r w:rsidR="00177DA3" w:rsidRPr="004D0CB9">
        <w:rPr>
          <w:rFonts w:ascii="Times New Roman" w:hAnsi="Times New Roman" w:cs="Times New Roman"/>
          <w:sz w:val="28"/>
          <w:szCs w:val="28"/>
          <w:lang w:val="sr-Cyrl-CS"/>
        </w:rPr>
        <w:t>2020</w:t>
      </w:r>
      <w:r w:rsidRPr="004D0CB9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177DA3" w:rsidRPr="004D0CB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6567E" w:rsidRPr="004D0CB9">
        <w:rPr>
          <w:rFonts w:ascii="Times New Roman" w:hAnsi="Times New Roman" w:cs="Times New Roman"/>
          <w:sz w:val="28"/>
          <w:szCs w:val="28"/>
          <w:lang w:val="sr-Cyrl-CS"/>
        </w:rPr>
        <w:t>године планира се продубљивање и унапређење  сарадње</w:t>
      </w:r>
      <w:r w:rsidRPr="004D0CB9">
        <w:rPr>
          <w:rFonts w:ascii="Times New Roman" w:hAnsi="Times New Roman" w:cs="Times New Roman"/>
          <w:sz w:val="28"/>
          <w:szCs w:val="28"/>
          <w:lang w:val="sr-Cyrl-CS"/>
        </w:rPr>
        <w:t xml:space="preserve"> са следећим институцијама:</w:t>
      </w:r>
    </w:p>
    <w:p w:rsidR="00E97722" w:rsidRPr="004D0CB9" w:rsidRDefault="00E97722" w:rsidP="00AC69F2">
      <w:pPr>
        <w:pStyle w:val="ListParagraph"/>
        <w:numPr>
          <w:ilvl w:val="0"/>
          <w:numId w:val="23"/>
        </w:numPr>
        <w:spacing w:after="120"/>
        <w:rPr>
          <w:sz w:val="28"/>
          <w:szCs w:val="28"/>
          <w:lang w:val="sr-Cyrl-CS"/>
        </w:rPr>
      </w:pPr>
      <w:r w:rsidRPr="004D0CB9">
        <w:rPr>
          <w:sz w:val="28"/>
          <w:szCs w:val="28"/>
          <w:lang w:val="sr-Cyrl-CS"/>
        </w:rPr>
        <w:t>Сарадња са локалном самоуправом</w:t>
      </w:r>
      <w:r w:rsidR="00063908" w:rsidRPr="004D0CB9">
        <w:rPr>
          <w:sz w:val="28"/>
          <w:szCs w:val="28"/>
          <w:lang w:val="sr-Cyrl-CS"/>
        </w:rPr>
        <w:t>,</w:t>
      </w:r>
    </w:p>
    <w:p w:rsidR="00C5479F" w:rsidRPr="004D0CB9" w:rsidRDefault="00C5479F" w:rsidP="00AC69F2">
      <w:pPr>
        <w:pStyle w:val="ListParagraph"/>
        <w:numPr>
          <w:ilvl w:val="0"/>
          <w:numId w:val="23"/>
        </w:numPr>
        <w:spacing w:after="120"/>
        <w:rPr>
          <w:sz w:val="28"/>
          <w:szCs w:val="28"/>
          <w:lang w:val="sr-Cyrl-CS"/>
        </w:rPr>
      </w:pPr>
      <w:r w:rsidRPr="004D0CB9">
        <w:rPr>
          <w:sz w:val="28"/>
          <w:szCs w:val="28"/>
          <w:lang w:val="sr-Cyrl-CS"/>
        </w:rPr>
        <w:t xml:space="preserve">Сарадња </w:t>
      </w:r>
      <w:r w:rsidR="00E4401F">
        <w:rPr>
          <w:sz w:val="28"/>
          <w:szCs w:val="28"/>
          <w:lang w:val="sr-Cyrl-CS"/>
        </w:rPr>
        <w:t xml:space="preserve">са </w:t>
      </w:r>
      <w:r w:rsidRPr="004D0CB9">
        <w:rPr>
          <w:sz w:val="28"/>
          <w:szCs w:val="28"/>
          <w:lang w:val="sr-Cyrl-CS"/>
        </w:rPr>
        <w:t>Школском управом</w:t>
      </w:r>
      <w:r w:rsidR="00063908" w:rsidRPr="004D0CB9">
        <w:rPr>
          <w:sz w:val="28"/>
          <w:szCs w:val="28"/>
          <w:lang w:val="sr-Cyrl-CS"/>
        </w:rPr>
        <w:t>,</w:t>
      </w:r>
    </w:p>
    <w:p w:rsidR="00C5479F" w:rsidRPr="004D0CB9" w:rsidRDefault="00063908" w:rsidP="00AC69F2">
      <w:pPr>
        <w:pStyle w:val="ListParagraph"/>
        <w:numPr>
          <w:ilvl w:val="0"/>
          <w:numId w:val="23"/>
        </w:numPr>
        <w:spacing w:after="120"/>
        <w:rPr>
          <w:sz w:val="28"/>
          <w:szCs w:val="28"/>
          <w:lang w:val="sr-Cyrl-CS"/>
        </w:rPr>
      </w:pPr>
      <w:r w:rsidRPr="004D0CB9">
        <w:rPr>
          <w:sz w:val="28"/>
          <w:szCs w:val="28"/>
          <w:lang w:val="sr-Cyrl-CS"/>
        </w:rPr>
        <w:t>С</w:t>
      </w:r>
      <w:r w:rsidR="009E7661" w:rsidRPr="004D0CB9">
        <w:rPr>
          <w:sz w:val="28"/>
          <w:szCs w:val="28"/>
          <w:lang w:val="sr-Cyrl-CS"/>
        </w:rPr>
        <w:t>арадња са Осно</w:t>
      </w:r>
      <w:r w:rsidR="00C5479F" w:rsidRPr="004D0CB9">
        <w:rPr>
          <w:sz w:val="28"/>
          <w:szCs w:val="28"/>
          <w:lang w:val="sr-Cyrl-CS"/>
        </w:rPr>
        <w:t>вним и средњим ш</w:t>
      </w:r>
      <w:r w:rsidR="009E7661" w:rsidRPr="004D0CB9">
        <w:rPr>
          <w:sz w:val="28"/>
          <w:szCs w:val="28"/>
          <w:lang w:val="sr-Cyrl-CS"/>
        </w:rPr>
        <w:t xml:space="preserve">колама, </w:t>
      </w:r>
      <w:r w:rsidRPr="004D0CB9">
        <w:rPr>
          <w:sz w:val="28"/>
          <w:szCs w:val="28"/>
          <w:lang w:val="sr-Cyrl-CS"/>
        </w:rPr>
        <w:t xml:space="preserve"> </w:t>
      </w:r>
      <w:r w:rsidR="009E7661" w:rsidRPr="004D0CB9">
        <w:rPr>
          <w:sz w:val="28"/>
          <w:szCs w:val="28"/>
          <w:lang w:val="sr-Cyrl-CS"/>
        </w:rPr>
        <w:t>домовима у</w:t>
      </w:r>
      <w:r w:rsidR="00AC69F2" w:rsidRPr="004D0CB9">
        <w:rPr>
          <w:sz w:val="28"/>
          <w:szCs w:val="28"/>
          <w:lang w:val="sr-Cyrl-CS"/>
        </w:rPr>
        <w:t>ченика , предшколском установом</w:t>
      </w:r>
      <w:r w:rsidR="009E7661" w:rsidRPr="004D0CB9">
        <w:rPr>
          <w:sz w:val="28"/>
          <w:szCs w:val="28"/>
          <w:lang w:val="sr-Cyrl-CS"/>
        </w:rPr>
        <w:t>,</w:t>
      </w:r>
      <w:r w:rsidR="00C5479F" w:rsidRPr="004D0CB9">
        <w:rPr>
          <w:sz w:val="28"/>
          <w:szCs w:val="28"/>
          <w:lang w:val="sr-Cyrl-CS"/>
        </w:rPr>
        <w:t xml:space="preserve"> </w:t>
      </w:r>
      <w:r w:rsidRPr="004D0CB9">
        <w:rPr>
          <w:sz w:val="28"/>
          <w:szCs w:val="28"/>
          <w:lang w:val="sr-Cyrl-CS"/>
        </w:rPr>
        <w:t xml:space="preserve">   </w:t>
      </w:r>
      <w:r w:rsidR="00C5479F" w:rsidRPr="004D0CB9">
        <w:rPr>
          <w:sz w:val="28"/>
          <w:szCs w:val="28"/>
          <w:lang w:val="sr-Cyrl-CS"/>
        </w:rPr>
        <w:t xml:space="preserve">ШООО Сомбор, </w:t>
      </w:r>
    </w:p>
    <w:p w:rsidR="00C5479F" w:rsidRPr="004D0CB9" w:rsidRDefault="00063908" w:rsidP="00AC69F2">
      <w:pPr>
        <w:pStyle w:val="ListParagraph"/>
        <w:numPr>
          <w:ilvl w:val="0"/>
          <w:numId w:val="23"/>
        </w:numPr>
        <w:spacing w:after="120"/>
        <w:rPr>
          <w:sz w:val="28"/>
          <w:szCs w:val="28"/>
          <w:lang w:val="sr-Cyrl-CS"/>
        </w:rPr>
      </w:pPr>
      <w:r w:rsidRPr="004D0CB9">
        <w:rPr>
          <w:sz w:val="28"/>
          <w:szCs w:val="28"/>
          <w:lang w:val="sr-Cyrl-CS"/>
        </w:rPr>
        <w:lastRenderedPageBreak/>
        <w:t>С</w:t>
      </w:r>
      <w:r w:rsidR="00C5479F" w:rsidRPr="004D0CB9">
        <w:rPr>
          <w:sz w:val="28"/>
          <w:szCs w:val="28"/>
          <w:lang w:val="sr-Cyrl-CS"/>
        </w:rPr>
        <w:t>арадња са Педагошким факултетом у Сомбору</w:t>
      </w:r>
      <w:r w:rsidRPr="004D0CB9">
        <w:rPr>
          <w:sz w:val="28"/>
          <w:szCs w:val="28"/>
          <w:lang w:val="sr-Cyrl-CS"/>
        </w:rPr>
        <w:t>,</w:t>
      </w:r>
    </w:p>
    <w:p w:rsidR="00C5479F" w:rsidRPr="004D0CB9" w:rsidRDefault="00177DA3" w:rsidP="00AC69F2">
      <w:pPr>
        <w:pStyle w:val="ListParagraph"/>
        <w:numPr>
          <w:ilvl w:val="0"/>
          <w:numId w:val="23"/>
        </w:numPr>
        <w:spacing w:after="120"/>
        <w:rPr>
          <w:sz w:val="28"/>
          <w:szCs w:val="28"/>
          <w:lang w:val="sr-Cyrl-CS"/>
        </w:rPr>
      </w:pPr>
      <w:r w:rsidRPr="004D0CB9">
        <w:rPr>
          <w:sz w:val="28"/>
          <w:szCs w:val="28"/>
          <w:lang w:val="sr-Cyrl-CS"/>
        </w:rPr>
        <w:t>Сарадња са</w:t>
      </w:r>
      <w:r w:rsidR="001E7947">
        <w:rPr>
          <w:sz w:val="28"/>
          <w:szCs w:val="28"/>
          <w:lang w:val="sr-Cyrl-CS"/>
        </w:rPr>
        <w:t xml:space="preserve"> Мрежом регионалних ц</w:t>
      </w:r>
      <w:r w:rsidR="00E97722" w:rsidRPr="004D0CB9">
        <w:rPr>
          <w:sz w:val="28"/>
          <w:szCs w:val="28"/>
          <w:lang w:val="sr-Cyrl-CS"/>
        </w:rPr>
        <w:t>ентара за стручно усавршавање у Републици Србији</w:t>
      </w:r>
      <w:r w:rsidR="00063908" w:rsidRPr="004D0CB9">
        <w:rPr>
          <w:sz w:val="28"/>
          <w:szCs w:val="28"/>
          <w:lang w:val="sr-Cyrl-CS"/>
        </w:rPr>
        <w:t>,</w:t>
      </w:r>
    </w:p>
    <w:p w:rsidR="00E97722" w:rsidRPr="004D0CB9" w:rsidRDefault="00E97722" w:rsidP="00AC69F2">
      <w:pPr>
        <w:pStyle w:val="ListParagraph"/>
        <w:numPr>
          <w:ilvl w:val="0"/>
          <w:numId w:val="23"/>
        </w:numPr>
        <w:spacing w:after="120"/>
        <w:rPr>
          <w:sz w:val="28"/>
          <w:szCs w:val="28"/>
          <w:lang w:val="sr-Cyrl-CS"/>
        </w:rPr>
      </w:pPr>
      <w:r w:rsidRPr="004D0CB9">
        <w:rPr>
          <w:sz w:val="28"/>
          <w:szCs w:val="28"/>
          <w:lang w:val="sr-Cyrl-CS"/>
        </w:rPr>
        <w:t>Прекогранична сарадња са Центрима у зони ИПА</w:t>
      </w:r>
      <w:r w:rsidR="00063908" w:rsidRPr="004D0CB9">
        <w:rPr>
          <w:sz w:val="28"/>
          <w:szCs w:val="28"/>
          <w:lang w:val="sr-Cyrl-CS"/>
        </w:rPr>
        <w:t>,</w:t>
      </w:r>
      <w:r w:rsidRPr="004D0CB9">
        <w:rPr>
          <w:sz w:val="28"/>
          <w:szCs w:val="28"/>
          <w:lang w:val="sr-Cyrl-CS"/>
        </w:rPr>
        <w:t xml:space="preserve"> </w:t>
      </w:r>
    </w:p>
    <w:p w:rsidR="00E97722" w:rsidRPr="004D0CB9" w:rsidRDefault="00E4401F" w:rsidP="00AC69F2">
      <w:pPr>
        <w:pStyle w:val="ListParagraph"/>
        <w:numPr>
          <w:ilvl w:val="0"/>
          <w:numId w:val="23"/>
        </w:numPr>
        <w:spacing w:after="1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Сарадња са издавачким</w:t>
      </w:r>
      <w:r w:rsidR="00E97722" w:rsidRPr="004D0CB9">
        <w:rPr>
          <w:sz w:val="28"/>
          <w:szCs w:val="28"/>
          <w:lang w:val="sr-Cyrl-CS"/>
        </w:rPr>
        <w:t xml:space="preserve"> кућама</w:t>
      </w:r>
      <w:r>
        <w:rPr>
          <w:sz w:val="28"/>
          <w:szCs w:val="28"/>
          <w:lang w:val="sr-Cyrl-CS"/>
        </w:rPr>
        <w:t xml:space="preserve"> – </w:t>
      </w:r>
      <w:r w:rsidR="00E97722" w:rsidRPr="004D0CB9">
        <w:rPr>
          <w:sz w:val="28"/>
          <w:szCs w:val="28"/>
          <w:lang w:val="sr-Cyrl-CS"/>
        </w:rPr>
        <w:t>организација промоције уџб</w:t>
      </w:r>
      <w:r>
        <w:rPr>
          <w:sz w:val="28"/>
          <w:szCs w:val="28"/>
          <w:lang w:val="sr-Cyrl-CS"/>
        </w:rPr>
        <w:t>еника, књига и наставних средст</w:t>
      </w:r>
      <w:r w:rsidR="00E97722" w:rsidRPr="004D0CB9">
        <w:rPr>
          <w:sz w:val="28"/>
          <w:szCs w:val="28"/>
          <w:lang w:val="sr-Cyrl-CS"/>
        </w:rPr>
        <w:t>ава</w:t>
      </w:r>
      <w:r w:rsidR="00063908" w:rsidRPr="004D0CB9">
        <w:rPr>
          <w:sz w:val="28"/>
          <w:szCs w:val="28"/>
          <w:lang w:val="sr-Cyrl-CS"/>
        </w:rPr>
        <w:t>,</w:t>
      </w:r>
    </w:p>
    <w:p w:rsidR="00E97722" w:rsidRPr="004D0CB9" w:rsidRDefault="00E97722" w:rsidP="00AC69F2">
      <w:pPr>
        <w:pStyle w:val="ListParagraph"/>
        <w:numPr>
          <w:ilvl w:val="0"/>
          <w:numId w:val="23"/>
        </w:numPr>
        <w:spacing w:after="120"/>
        <w:rPr>
          <w:sz w:val="28"/>
          <w:szCs w:val="28"/>
          <w:lang w:val="sr-Cyrl-CS"/>
        </w:rPr>
      </w:pPr>
      <w:r w:rsidRPr="004D0CB9">
        <w:rPr>
          <w:sz w:val="28"/>
          <w:szCs w:val="28"/>
          <w:lang w:val="sr-Cyrl-CS"/>
        </w:rPr>
        <w:t>Сарадња са верским заједницама</w:t>
      </w:r>
      <w:r w:rsidR="00063908" w:rsidRPr="004D0CB9">
        <w:rPr>
          <w:sz w:val="28"/>
          <w:szCs w:val="28"/>
          <w:lang w:val="sr-Cyrl-CS"/>
        </w:rPr>
        <w:t>,</w:t>
      </w:r>
      <w:r w:rsidRPr="004D0CB9">
        <w:rPr>
          <w:sz w:val="28"/>
          <w:szCs w:val="28"/>
          <w:lang w:val="sr-Cyrl-CS"/>
        </w:rPr>
        <w:t xml:space="preserve"> </w:t>
      </w:r>
    </w:p>
    <w:p w:rsidR="00AC69F2" w:rsidRPr="0017490A" w:rsidRDefault="00E97722" w:rsidP="0017490A">
      <w:pPr>
        <w:pStyle w:val="ListParagraph"/>
        <w:numPr>
          <w:ilvl w:val="0"/>
          <w:numId w:val="23"/>
        </w:numPr>
        <w:spacing w:after="120"/>
        <w:rPr>
          <w:sz w:val="28"/>
          <w:szCs w:val="28"/>
          <w:lang w:val="sr-Cyrl-CS"/>
        </w:rPr>
      </w:pPr>
      <w:r w:rsidRPr="004D0CB9">
        <w:rPr>
          <w:sz w:val="28"/>
          <w:szCs w:val="28"/>
          <w:lang w:val="sr-Cyrl-CS"/>
        </w:rPr>
        <w:t>Сарадња са едукативним</w:t>
      </w:r>
      <w:r w:rsidR="00715F45" w:rsidRPr="004D0CB9">
        <w:rPr>
          <w:sz w:val="28"/>
          <w:szCs w:val="28"/>
          <w:lang w:val="sr-Cyrl-CS"/>
        </w:rPr>
        <w:t xml:space="preserve"> и културним </w:t>
      </w:r>
      <w:r w:rsidRPr="004D0CB9">
        <w:rPr>
          <w:sz w:val="28"/>
          <w:szCs w:val="28"/>
          <w:lang w:val="sr-Cyrl-CS"/>
        </w:rPr>
        <w:t>центрима</w:t>
      </w:r>
      <w:r w:rsidR="00063908" w:rsidRPr="004D0CB9">
        <w:rPr>
          <w:sz w:val="28"/>
          <w:szCs w:val="28"/>
          <w:lang w:val="sr-Cyrl-CS"/>
        </w:rPr>
        <w:t>, и др.</w:t>
      </w:r>
      <w:r w:rsidRPr="004D0CB9">
        <w:rPr>
          <w:b/>
          <w:i/>
          <w:sz w:val="28"/>
          <w:szCs w:val="28"/>
        </w:rPr>
        <w:t xml:space="preserve">        </w:t>
      </w:r>
      <w:r w:rsidR="003A682A" w:rsidRPr="004D0CB9">
        <w:rPr>
          <w:b/>
          <w:i/>
          <w:sz w:val="28"/>
          <w:szCs w:val="28"/>
        </w:rPr>
        <w:t xml:space="preserve">  </w:t>
      </w:r>
    </w:p>
    <w:p w:rsidR="00ED014B" w:rsidRPr="004D0CB9" w:rsidRDefault="00ED014B" w:rsidP="004D0CB9">
      <w:pPr>
        <w:spacing w:after="120"/>
        <w:rPr>
          <w:sz w:val="28"/>
          <w:szCs w:val="28"/>
          <w:lang w:val="sr-Cyrl-CS"/>
        </w:rPr>
      </w:pPr>
    </w:p>
    <w:p w:rsidR="00E97722" w:rsidRPr="004D0CB9" w:rsidRDefault="003A682A" w:rsidP="00AC69F2">
      <w:pPr>
        <w:pStyle w:val="ListParagraph"/>
        <w:numPr>
          <w:ilvl w:val="0"/>
          <w:numId w:val="19"/>
        </w:numPr>
        <w:rPr>
          <w:b/>
          <w:sz w:val="28"/>
          <w:szCs w:val="28"/>
          <w:lang w:val="sr-Cyrl-CS"/>
        </w:rPr>
      </w:pPr>
      <w:r w:rsidRPr="004D0CB9">
        <w:rPr>
          <w:b/>
          <w:sz w:val="28"/>
          <w:szCs w:val="28"/>
          <w:lang w:val="sr-Cyrl-CS"/>
        </w:rPr>
        <w:t>П</w:t>
      </w:r>
      <w:r w:rsidR="00E97722" w:rsidRPr="004D0CB9">
        <w:rPr>
          <w:b/>
          <w:sz w:val="28"/>
          <w:szCs w:val="28"/>
          <w:lang w:val="sr-Cyrl-CS"/>
        </w:rPr>
        <w:t>раћење и евалуација рада</w:t>
      </w:r>
    </w:p>
    <w:p w:rsidR="00AC69F2" w:rsidRPr="004D0CB9" w:rsidRDefault="00AC69F2" w:rsidP="00AC69F2">
      <w:pPr>
        <w:pStyle w:val="ListParagraph"/>
        <w:ind w:left="720" w:firstLine="0"/>
        <w:rPr>
          <w:b/>
          <w:sz w:val="28"/>
          <w:szCs w:val="28"/>
          <w:lang w:val="sr-Cyrl-CS"/>
        </w:rPr>
      </w:pPr>
    </w:p>
    <w:p w:rsidR="008E4F32" w:rsidRPr="004D0CB9" w:rsidRDefault="005A5A48" w:rsidP="005A5A48">
      <w:pPr>
        <w:ind w:firstLine="36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D0CB9">
        <w:rPr>
          <w:rFonts w:ascii="Times New Roman" w:hAnsi="Times New Roman" w:cs="Times New Roman"/>
          <w:sz w:val="28"/>
          <w:szCs w:val="28"/>
          <w:lang w:val="sr-Cyrl-CS"/>
        </w:rPr>
        <w:t xml:space="preserve">      </w:t>
      </w:r>
      <w:r w:rsidR="00A468B4" w:rsidRPr="004D0CB9">
        <w:rPr>
          <w:rFonts w:ascii="Times New Roman" w:hAnsi="Times New Roman" w:cs="Times New Roman"/>
          <w:sz w:val="28"/>
          <w:szCs w:val="28"/>
          <w:lang w:val="sr-Cyrl-CS"/>
        </w:rPr>
        <w:t>Евалуација и анализа ефеката стручног усавршавања обавља</w:t>
      </w:r>
      <w:r w:rsidR="005A3D59" w:rsidRPr="004D0CB9">
        <w:rPr>
          <w:rFonts w:ascii="Times New Roman" w:hAnsi="Times New Roman" w:cs="Times New Roman"/>
          <w:sz w:val="28"/>
          <w:szCs w:val="28"/>
          <w:lang w:val="sr-Cyrl-CS"/>
        </w:rPr>
        <w:t xml:space="preserve"> се </w:t>
      </w:r>
      <w:r w:rsidR="00DD0B93" w:rsidRPr="004D0CB9">
        <w:rPr>
          <w:rFonts w:ascii="Times New Roman" w:hAnsi="Times New Roman" w:cs="Times New Roman"/>
          <w:sz w:val="28"/>
          <w:szCs w:val="28"/>
          <w:lang w:val="sr-Cyrl-CS"/>
        </w:rPr>
        <w:t xml:space="preserve"> на нивоу </w:t>
      </w:r>
      <w:r w:rsidRPr="004D0CB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7490A">
        <w:rPr>
          <w:rFonts w:ascii="Times New Roman" w:hAnsi="Times New Roman" w:cs="Times New Roman"/>
          <w:sz w:val="28"/>
          <w:szCs w:val="28"/>
          <w:lang w:val="sr-Cyrl-CS"/>
        </w:rPr>
        <w:t>града</w:t>
      </w:r>
      <w:r w:rsidR="003A682A" w:rsidRPr="004D0CB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D0B93" w:rsidRPr="004D0CB9">
        <w:rPr>
          <w:rFonts w:ascii="Times New Roman" w:hAnsi="Times New Roman" w:cs="Times New Roman"/>
          <w:sz w:val="28"/>
          <w:szCs w:val="28"/>
          <w:lang w:val="sr-Cyrl-CS"/>
        </w:rPr>
        <w:t>Сомбора</w:t>
      </w:r>
      <w:r w:rsidR="00A468B4" w:rsidRPr="004D0CB9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DD0B93" w:rsidRPr="004D0CB9">
        <w:rPr>
          <w:rFonts w:ascii="Times New Roman" w:hAnsi="Times New Roman" w:cs="Times New Roman"/>
          <w:sz w:val="28"/>
          <w:szCs w:val="28"/>
          <w:lang w:val="sr-Cyrl-CS"/>
        </w:rPr>
        <w:t xml:space="preserve"> Центар </w:t>
      </w:r>
      <w:r w:rsidR="00A468B4" w:rsidRPr="004D0CB9">
        <w:rPr>
          <w:rFonts w:ascii="Times New Roman" w:hAnsi="Times New Roman" w:cs="Times New Roman"/>
          <w:sz w:val="28"/>
          <w:szCs w:val="28"/>
          <w:lang w:val="sr-Cyrl-CS"/>
        </w:rPr>
        <w:t xml:space="preserve"> припрема годишњи извештај о реализацији плана стручног </w:t>
      </w:r>
      <w:r w:rsidR="003A682A" w:rsidRPr="004D0CB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A468B4" w:rsidRPr="004D0CB9">
        <w:rPr>
          <w:rFonts w:ascii="Times New Roman" w:hAnsi="Times New Roman" w:cs="Times New Roman"/>
          <w:sz w:val="28"/>
          <w:szCs w:val="28"/>
          <w:lang w:val="sr-Cyrl-CS"/>
        </w:rPr>
        <w:t>усавршавања, укључујући и евалуацију и анализу ефеката обуке на нивоу целокупне организације. Овај корак је од кључног значаја и има вишеструку сврху.</w:t>
      </w:r>
    </w:p>
    <w:p w:rsidR="005A3D59" w:rsidRPr="004D0CB9" w:rsidRDefault="00A468B4" w:rsidP="00AC69F2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D0CB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A5A48" w:rsidRPr="004D0CB9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4D0CB9">
        <w:rPr>
          <w:rFonts w:ascii="Times New Roman" w:hAnsi="Times New Roman" w:cs="Times New Roman"/>
          <w:sz w:val="28"/>
          <w:szCs w:val="28"/>
          <w:lang w:val="sr-Cyrl-CS"/>
        </w:rPr>
        <w:t>Резултати евалуације се, између осталог, користе као полазна основа за анализу потреба за стручним усавршавањем у наредној години, али и као један од основа за дефинисање радни</w:t>
      </w:r>
      <w:r w:rsidR="00DD0B93" w:rsidRPr="004D0CB9">
        <w:rPr>
          <w:rFonts w:ascii="Times New Roman" w:hAnsi="Times New Roman" w:cs="Times New Roman"/>
          <w:sz w:val="28"/>
          <w:szCs w:val="28"/>
          <w:lang w:val="sr-Cyrl-CS"/>
        </w:rPr>
        <w:t>х циљева радника у образовању.</w:t>
      </w:r>
    </w:p>
    <w:p w:rsidR="005A3D59" w:rsidRPr="004D0CB9" w:rsidRDefault="0076567E" w:rsidP="00AC69F2">
      <w:pPr>
        <w:pStyle w:val="ListParagraph"/>
        <w:numPr>
          <w:ilvl w:val="0"/>
          <w:numId w:val="19"/>
        </w:numPr>
        <w:rPr>
          <w:b/>
          <w:sz w:val="28"/>
          <w:szCs w:val="28"/>
          <w:lang w:val="sr-Cyrl-CS"/>
        </w:rPr>
      </w:pPr>
      <w:r w:rsidRPr="004D0CB9">
        <w:rPr>
          <w:b/>
          <w:sz w:val="28"/>
          <w:szCs w:val="28"/>
          <w:lang w:val="sr-Cyrl-CS"/>
        </w:rPr>
        <w:t>Односи са јавношћу</w:t>
      </w:r>
    </w:p>
    <w:p w:rsidR="00AC69F2" w:rsidRPr="004D0CB9" w:rsidRDefault="00AC69F2" w:rsidP="00AC69F2">
      <w:pPr>
        <w:pStyle w:val="ListParagraph"/>
        <w:ind w:left="720" w:firstLine="0"/>
        <w:rPr>
          <w:b/>
          <w:sz w:val="28"/>
          <w:szCs w:val="28"/>
          <w:lang w:val="sr-Cyrl-CS"/>
        </w:rPr>
      </w:pPr>
    </w:p>
    <w:p w:rsidR="006E0195" w:rsidRPr="004D0CB9" w:rsidRDefault="00FB55C0" w:rsidP="0017490A">
      <w:pPr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Потребно је да</w:t>
      </w:r>
      <w:r w:rsidR="001749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A5A48"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A1869"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Центар за стручно усавршавање </w:t>
      </w:r>
      <w:r w:rsidR="001749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5A1869"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запослених у образовању Сомбор</w:t>
      </w:r>
      <w:r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као нова установа </w:t>
      </w:r>
      <w:r w:rsidR="0076567E"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низ</w:t>
      </w:r>
      <w:r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ом</w:t>
      </w:r>
      <w:r w:rsidR="0076567E"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маркетиншких акција </w:t>
      </w:r>
      <w:r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избори  видљивост</w:t>
      </w:r>
      <w:r w:rsidR="0076567E"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</w:t>
      </w:r>
      <w:r w:rsidR="005A1869"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</w:t>
      </w:r>
      <w:r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репознатљивост међу </w:t>
      </w:r>
      <w:r w:rsidR="0076567E"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установа</w:t>
      </w:r>
      <w:r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</w:t>
      </w:r>
      <w:r w:rsidR="0076567E"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овог типа.</w:t>
      </w:r>
      <w:r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Квалитетним радом и адекватним презентовањем Центар ће се наметнути као приоритетна установа за стручно усавршавање. </w:t>
      </w:r>
    </w:p>
    <w:p w:rsidR="00FB55C0" w:rsidRPr="004D0CB9" w:rsidRDefault="00FB55C0" w:rsidP="0017490A">
      <w:pPr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Израђена је интернет страница Центра, која бележи неочекивано велики број прегледа на дневном</w:t>
      </w:r>
      <w:r w:rsidR="00E440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нивоу. На страници</w:t>
      </w:r>
      <w:r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се налазе сви битни подаци о Центру, као и о образо</w:t>
      </w:r>
      <w:r w:rsidR="00E440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ном систему уопште.  Планира се проширење странице, </w:t>
      </w:r>
      <w:r w:rsidR="006E0195"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као и отварање могућности за</w:t>
      </w:r>
      <w:r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онлајн пријаве на едукације. Центар је препознатљив и на друштвеним мрежа</w:t>
      </w:r>
      <w:r w:rsidR="001749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</w:t>
      </w:r>
      <w:r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У плану је израда брошура, флајера и осталог рекламног материја.</w:t>
      </w:r>
    </w:p>
    <w:p w:rsidR="00AF7FC2" w:rsidRPr="004D0CB9" w:rsidRDefault="006E0195" w:rsidP="0017490A">
      <w:pPr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D0CB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Планирано је да се Центар редовно појављује у локалним и регионалним средствима јавног информисања на недељном нивоу, као и на електронским медијима на дневном нивоу.</w:t>
      </w:r>
    </w:p>
    <w:p w:rsidR="00C24BB7" w:rsidRPr="004D0CB9" w:rsidRDefault="00C24BB7" w:rsidP="005A186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24BB7" w:rsidRPr="004D0CB9" w:rsidRDefault="00C24BB7" w:rsidP="005A1869">
      <w:pPr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D0CB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8.Закључак</w:t>
      </w:r>
    </w:p>
    <w:p w:rsidR="0017490A" w:rsidRDefault="00023DF2" w:rsidP="00786B13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490A">
        <w:rPr>
          <w:rFonts w:ascii="Times New Roman" w:hAnsi="Times New Roman" w:cs="Times New Roman"/>
          <w:sz w:val="28"/>
          <w:szCs w:val="28"/>
        </w:rPr>
        <w:t>Центар за ст</w:t>
      </w:r>
      <w:r w:rsidR="00E4401F">
        <w:rPr>
          <w:rFonts w:ascii="Times New Roman" w:hAnsi="Times New Roman" w:cs="Times New Roman"/>
          <w:sz w:val="28"/>
          <w:szCs w:val="28"/>
        </w:rPr>
        <w:t>р</w:t>
      </w:r>
      <w:r w:rsidRPr="0017490A">
        <w:rPr>
          <w:rFonts w:ascii="Times New Roman" w:hAnsi="Times New Roman" w:cs="Times New Roman"/>
          <w:sz w:val="28"/>
          <w:szCs w:val="28"/>
        </w:rPr>
        <w:t>учно усавршавање запослених у образовању Сомбор ће у 2020. години све напоре и планиране активности усмерити на професионални развој  запослених у образовању на теритирији града Сомбора и насељених места, реализацијом планова стручног усавршавања школа, стручних</w:t>
      </w:r>
      <w:r w:rsidR="0017490A">
        <w:rPr>
          <w:rFonts w:ascii="Times New Roman" w:hAnsi="Times New Roman" w:cs="Times New Roman"/>
          <w:sz w:val="28"/>
          <w:szCs w:val="28"/>
        </w:rPr>
        <w:t xml:space="preserve"> </w:t>
      </w:r>
      <w:r w:rsidRPr="0017490A">
        <w:rPr>
          <w:rFonts w:ascii="Times New Roman" w:hAnsi="Times New Roman" w:cs="Times New Roman"/>
          <w:sz w:val="28"/>
          <w:szCs w:val="28"/>
        </w:rPr>
        <w:t>актива и струковних удружења. Уједно кроз своје развојне активности Центар ће тежити учвршћивању сарадње са образовним структурама на свим нивоима, како би његова улога била утемељена на конкретно реализованим задацима у функцији унапређења образовно васпитног рада. Компетентан наставник који је у функцији подизања квалитета наставе и у служби</w:t>
      </w:r>
      <w:r w:rsidR="0017490A">
        <w:rPr>
          <w:rFonts w:ascii="Times New Roman" w:hAnsi="Times New Roman" w:cs="Times New Roman"/>
          <w:sz w:val="28"/>
          <w:szCs w:val="28"/>
        </w:rPr>
        <w:t xml:space="preserve"> </w:t>
      </w:r>
      <w:r w:rsidRPr="0017490A">
        <w:rPr>
          <w:rFonts w:ascii="Times New Roman" w:hAnsi="Times New Roman" w:cs="Times New Roman"/>
          <w:sz w:val="28"/>
          <w:szCs w:val="28"/>
        </w:rPr>
        <w:t xml:space="preserve">бољих постигнућа ученика, биће и надаље у фокусу интересовања и тежњи Центра. </w:t>
      </w:r>
    </w:p>
    <w:p w:rsidR="00023DF2" w:rsidRPr="0017490A" w:rsidRDefault="00023DF2" w:rsidP="00786B13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490A">
        <w:rPr>
          <w:rFonts w:ascii="Times New Roman" w:hAnsi="Times New Roman" w:cs="Times New Roman"/>
          <w:sz w:val="28"/>
          <w:szCs w:val="28"/>
        </w:rPr>
        <w:t>Центар за стручно усавршавање запослених у образовању Сомбор прис</w:t>
      </w:r>
      <w:r w:rsidR="00E4401F">
        <w:rPr>
          <w:rFonts w:ascii="Times New Roman" w:hAnsi="Times New Roman" w:cs="Times New Roman"/>
          <w:sz w:val="28"/>
          <w:szCs w:val="28"/>
        </w:rPr>
        <w:t>тупањем  мрежи  РЦ и ЦСУ Србије</w:t>
      </w:r>
      <w:r w:rsidRPr="0017490A">
        <w:rPr>
          <w:rFonts w:ascii="Times New Roman" w:hAnsi="Times New Roman" w:cs="Times New Roman"/>
          <w:sz w:val="28"/>
          <w:szCs w:val="28"/>
        </w:rPr>
        <w:t xml:space="preserve"> радиће на остваривању</w:t>
      </w:r>
      <w:r w:rsidR="00786B13">
        <w:rPr>
          <w:rFonts w:ascii="Times New Roman" w:hAnsi="Times New Roman" w:cs="Times New Roman"/>
          <w:sz w:val="28"/>
          <w:szCs w:val="28"/>
        </w:rPr>
        <w:t xml:space="preserve"> </w:t>
      </w:r>
      <w:r w:rsidRPr="0017490A">
        <w:rPr>
          <w:rFonts w:ascii="Times New Roman" w:hAnsi="Times New Roman" w:cs="Times New Roman"/>
          <w:sz w:val="28"/>
          <w:szCs w:val="28"/>
        </w:rPr>
        <w:t>међусобне сарадње, размени искустава и заједничког деловања у области</w:t>
      </w:r>
      <w:r w:rsidR="00786B13">
        <w:rPr>
          <w:rFonts w:ascii="Times New Roman" w:hAnsi="Times New Roman" w:cs="Times New Roman"/>
          <w:sz w:val="28"/>
          <w:szCs w:val="28"/>
        </w:rPr>
        <w:t xml:space="preserve"> </w:t>
      </w:r>
      <w:r w:rsidRPr="0017490A">
        <w:rPr>
          <w:rFonts w:ascii="Times New Roman" w:hAnsi="Times New Roman" w:cs="Times New Roman"/>
          <w:sz w:val="28"/>
          <w:szCs w:val="28"/>
        </w:rPr>
        <w:t>професионалног развоја запослених у образовању, на територији Републике Србије.</w:t>
      </w:r>
      <w:r w:rsidR="00786B13">
        <w:rPr>
          <w:rFonts w:ascii="Times New Roman" w:hAnsi="Times New Roman" w:cs="Times New Roman"/>
          <w:sz w:val="28"/>
          <w:szCs w:val="28"/>
        </w:rPr>
        <w:t xml:space="preserve"> </w:t>
      </w:r>
      <w:r w:rsidRPr="0017490A">
        <w:rPr>
          <w:rFonts w:ascii="Times New Roman" w:hAnsi="Times New Roman" w:cs="Times New Roman"/>
          <w:sz w:val="28"/>
          <w:szCs w:val="28"/>
        </w:rPr>
        <w:t>Поред активности усмерених на професионални развој запослених у васпитно-образовним установама, Центар ће у 20</w:t>
      </w:r>
      <w:r w:rsidR="006E0195" w:rsidRPr="0017490A">
        <w:rPr>
          <w:rFonts w:ascii="Times New Roman" w:hAnsi="Times New Roman" w:cs="Times New Roman"/>
          <w:sz w:val="28"/>
          <w:szCs w:val="28"/>
        </w:rPr>
        <w:t>20</w:t>
      </w:r>
      <w:r w:rsidRPr="0017490A">
        <w:rPr>
          <w:rFonts w:ascii="Times New Roman" w:hAnsi="Times New Roman" w:cs="Times New Roman"/>
          <w:sz w:val="28"/>
          <w:szCs w:val="28"/>
        </w:rPr>
        <w:t>. години организовати и друге видове едукативних садржаја намењене широј циљној групи, пре свега стано</w:t>
      </w:r>
      <w:r w:rsidR="006E0195" w:rsidRPr="0017490A">
        <w:rPr>
          <w:rFonts w:ascii="Times New Roman" w:hAnsi="Times New Roman" w:cs="Times New Roman"/>
          <w:sz w:val="28"/>
          <w:szCs w:val="28"/>
        </w:rPr>
        <w:t>вницима Града Сомбора и околине.</w:t>
      </w:r>
    </w:p>
    <w:p w:rsidR="00E44E6E" w:rsidRPr="0017490A" w:rsidRDefault="00E44E6E" w:rsidP="0017490A">
      <w:pPr>
        <w:pStyle w:val="BodyText"/>
        <w:spacing w:line="276" w:lineRule="auto"/>
        <w:ind w:right="130"/>
        <w:jc w:val="both"/>
        <w:rPr>
          <w:lang w:val="sr-Cyrl-CS"/>
        </w:rPr>
      </w:pPr>
    </w:p>
    <w:p w:rsidR="00ED014B" w:rsidRPr="00107FFA" w:rsidRDefault="00ED014B" w:rsidP="00DD0B93">
      <w:pPr>
        <w:pStyle w:val="BodyText"/>
        <w:spacing w:line="276" w:lineRule="auto"/>
        <w:ind w:right="130"/>
        <w:jc w:val="both"/>
        <w:rPr>
          <w:lang w:val="sr-Cyrl-CS"/>
        </w:rPr>
      </w:pPr>
    </w:p>
    <w:p w:rsidR="00E44E6E" w:rsidRPr="00786B13" w:rsidRDefault="00E44E6E" w:rsidP="00786B13">
      <w:pPr>
        <w:pStyle w:val="BodyText"/>
        <w:spacing w:line="276" w:lineRule="auto"/>
        <w:ind w:right="130"/>
        <w:jc w:val="right"/>
        <w:rPr>
          <w:sz w:val="28"/>
          <w:lang w:val="sr-Cyrl-CS"/>
        </w:rPr>
      </w:pPr>
      <w:r w:rsidRPr="00786B13">
        <w:rPr>
          <w:sz w:val="28"/>
          <w:lang w:val="sr-Cyrl-CS"/>
        </w:rPr>
        <w:t>Председник Управног одбора</w:t>
      </w:r>
    </w:p>
    <w:p w:rsidR="00E44E6E" w:rsidRPr="00786B13" w:rsidRDefault="00786B13" w:rsidP="00786B13">
      <w:pPr>
        <w:pStyle w:val="BodyText"/>
        <w:spacing w:line="276" w:lineRule="auto"/>
        <w:ind w:right="130"/>
        <w:jc w:val="center"/>
        <w:rPr>
          <w:sz w:val="28"/>
          <w:lang w:val="sr-Cyrl-CS"/>
        </w:rPr>
      </w:pPr>
      <w:r>
        <w:rPr>
          <w:sz w:val="28"/>
          <w:lang w:val="sr-Cyrl-CS"/>
        </w:rPr>
        <w:t xml:space="preserve">                                                                                 </w:t>
      </w:r>
      <w:r w:rsidR="00E44E6E" w:rsidRPr="00786B13">
        <w:rPr>
          <w:sz w:val="28"/>
          <w:lang w:val="sr-Cyrl-CS"/>
        </w:rPr>
        <w:t>Маја Нађ</w:t>
      </w:r>
    </w:p>
    <w:p w:rsidR="00E44E6E" w:rsidRPr="00786B13" w:rsidRDefault="00E44E6E" w:rsidP="00786B13">
      <w:pPr>
        <w:pStyle w:val="BodyText"/>
        <w:spacing w:line="276" w:lineRule="auto"/>
        <w:ind w:right="130"/>
        <w:jc w:val="right"/>
        <w:rPr>
          <w:sz w:val="28"/>
          <w:lang w:val="sr-Cyrl-CS"/>
        </w:rPr>
      </w:pPr>
      <w:r w:rsidRPr="00786B13">
        <w:rPr>
          <w:sz w:val="28"/>
          <w:lang w:val="sr-Cyrl-CS"/>
        </w:rPr>
        <w:t xml:space="preserve">                                                                                                   </w:t>
      </w:r>
    </w:p>
    <w:sectPr w:rsidR="00E44E6E" w:rsidRPr="00786B13" w:rsidSect="003F3F42">
      <w:headerReference w:type="default" r:id="rId10"/>
      <w:footerReference w:type="default" r:id="rId11"/>
      <w:pgSz w:w="12240" w:h="15840"/>
      <w:pgMar w:top="1440" w:right="1440" w:bottom="567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4DE" w:rsidRDefault="00CA54DE" w:rsidP="00C1243C">
      <w:pPr>
        <w:spacing w:after="0" w:line="240" w:lineRule="auto"/>
      </w:pPr>
      <w:r>
        <w:separator/>
      </w:r>
    </w:p>
  </w:endnote>
  <w:endnote w:type="continuationSeparator" w:id="1">
    <w:p w:rsidR="00CA54DE" w:rsidRDefault="00CA54DE" w:rsidP="00C1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331329"/>
      <w:docPartObj>
        <w:docPartGallery w:val="Page Numbers (Bottom of Page)"/>
        <w:docPartUnique/>
      </w:docPartObj>
    </w:sdtPr>
    <w:sdtContent>
      <w:p w:rsidR="003F3F42" w:rsidRDefault="00DA3865">
        <w:pPr>
          <w:pStyle w:val="Footer"/>
          <w:jc w:val="right"/>
        </w:pPr>
        <w:fldSimple w:instr=" PAGE   \* MERGEFORMAT ">
          <w:r w:rsidR="00052784">
            <w:rPr>
              <w:noProof/>
            </w:rPr>
            <w:t>13</w:t>
          </w:r>
        </w:fldSimple>
      </w:p>
    </w:sdtContent>
  </w:sdt>
  <w:p w:rsidR="003F3F42" w:rsidRDefault="003F3F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4DE" w:rsidRDefault="00CA54DE" w:rsidP="00C1243C">
      <w:pPr>
        <w:spacing w:after="0" w:line="240" w:lineRule="auto"/>
      </w:pPr>
      <w:r>
        <w:separator/>
      </w:r>
    </w:p>
  </w:footnote>
  <w:footnote w:type="continuationSeparator" w:id="1">
    <w:p w:rsidR="00CA54DE" w:rsidRDefault="00CA54DE" w:rsidP="00C12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3C" w:rsidRDefault="00C1243C" w:rsidP="00C1243C">
    <w:pPr>
      <w:pStyle w:val="Header"/>
      <w:jc w:val="center"/>
      <w:rPr>
        <w:b/>
        <w:i/>
      </w:rPr>
    </w:pPr>
    <w:r w:rsidRPr="00C1243C">
      <w:rPr>
        <w:b/>
        <w:i/>
      </w:rPr>
      <w:t>ЦЕНТАР ЗА СТРУЧНО УСАВРШАВАЊЕ ЗАПОСЛЕНИХ У ОБРАЗОВАЊУ СОМБОР</w:t>
    </w:r>
  </w:p>
  <w:p w:rsidR="002924C2" w:rsidRPr="002924C2" w:rsidRDefault="002924C2" w:rsidP="00C1243C">
    <w:pPr>
      <w:pStyle w:val="Header"/>
      <w:jc w:val="center"/>
      <w:rPr>
        <w:b/>
        <w:i/>
      </w:rPr>
    </w:pPr>
    <w:r>
      <w:rPr>
        <w:b/>
        <w:i/>
      </w:rPr>
      <w:t>CENTAR ZA STRUČNO USAVRŠAVANJE ZAPOSLENIH U OBRAZOVANJU SOMBOR</w:t>
    </w:r>
  </w:p>
  <w:p w:rsidR="00C1243C" w:rsidRDefault="00C1243C" w:rsidP="00C1243C">
    <w:pPr>
      <w:pStyle w:val="Header"/>
      <w:jc w:val="center"/>
      <w:rPr>
        <w:b/>
        <w:i/>
        <w:lang w:val="hu-HU"/>
      </w:rPr>
    </w:pPr>
    <w:r w:rsidRPr="00C1243C">
      <w:rPr>
        <w:b/>
        <w:i/>
        <w:lang w:val="hu-HU"/>
      </w:rPr>
      <w:t>SZAKMAI PEDAGÓGUS-TOVÁBBKÉPZŐ KŐZPONT ZOMBOR</w:t>
    </w:r>
  </w:p>
  <w:p w:rsidR="002924C2" w:rsidRDefault="002924C2" w:rsidP="00C1243C">
    <w:pPr>
      <w:pStyle w:val="Header"/>
      <w:jc w:val="center"/>
      <w:rPr>
        <w:b/>
        <w:i/>
        <w:lang w:val="hu-H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DDF"/>
    <w:multiLevelType w:val="hybridMultilevel"/>
    <w:tmpl w:val="62E8B946"/>
    <w:lvl w:ilvl="0" w:tplc="C804B88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587B"/>
    <w:multiLevelType w:val="hybridMultilevel"/>
    <w:tmpl w:val="655CDC72"/>
    <w:lvl w:ilvl="0" w:tplc="A32E8CE6">
      <w:start w:val="1"/>
      <w:numFmt w:val="decimal"/>
      <w:lvlText w:val="%1."/>
      <w:lvlJc w:val="left"/>
      <w:pPr>
        <w:ind w:left="576" w:hanging="35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B71A1432">
      <w:numFmt w:val="bullet"/>
      <w:lvlText w:val="•"/>
      <w:lvlJc w:val="left"/>
      <w:pPr>
        <w:ind w:left="1528" w:hanging="358"/>
      </w:pPr>
      <w:rPr>
        <w:rFonts w:hint="default"/>
      </w:rPr>
    </w:lvl>
    <w:lvl w:ilvl="2" w:tplc="488CAF32">
      <w:numFmt w:val="bullet"/>
      <w:lvlText w:val="•"/>
      <w:lvlJc w:val="left"/>
      <w:pPr>
        <w:ind w:left="2477" w:hanging="358"/>
      </w:pPr>
      <w:rPr>
        <w:rFonts w:hint="default"/>
      </w:rPr>
    </w:lvl>
    <w:lvl w:ilvl="3" w:tplc="B80ACA4E">
      <w:numFmt w:val="bullet"/>
      <w:lvlText w:val="•"/>
      <w:lvlJc w:val="left"/>
      <w:pPr>
        <w:ind w:left="3425" w:hanging="358"/>
      </w:pPr>
      <w:rPr>
        <w:rFonts w:hint="default"/>
      </w:rPr>
    </w:lvl>
    <w:lvl w:ilvl="4" w:tplc="B28421A2">
      <w:numFmt w:val="bullet"/>
      <w:lvlText w:val="•"/>
      <w:lvlJc w:val="left"/>
      <w:pPr>
        <w:ind w:left="4374" w:hanging="358"/>
      </w:pPr>
      <w:rPr>
        <w:rFonts w:hint="default"/>
      </w:rPr>
    </w:lvl>
    <w:lvl w:ilvl="5" w:tplc="C1F2D4B4">
      <w:numFmt w:val="bullet"/>
      <w:lvlText w:val="•"/>
      <w:lvlJc w:val="left"/>
      <w:pPr>
        <w:ind w:left="5323" w:hanging="358"/>
      </w:pPr>
      <w:rPr>
        <w:rFonts w:hint="default"/>
      </w:rPr>
    </w:lvl>
    <w:lvl w:ilvl="6" w:tplc="AAA62314">
      <w:numFmt w:val="bullet"/>
      <w:lvlText w:val="•"/>
      <w:lvlJc w:val="left"/>
      <w:pPr>
        <w:ind w:left="6271" w:hanging="358"/>
      </w:pPr>
      <w:rPr>
        <w:rFonts w:hint="default"/>
      </w:rPr>
    </w:lvl>
    <w:lvl w:ilvl="7" w:tplc="F9FA947C">
      <w:numFmt w:val="bullet"/>
      <w:lvlText w:val="•"/>
      <w:lvlJc w:val="left"/>
      <w:pPr>
        <w:ind w:left="7220" w:hanging="358"/>
      </w:pPr>
      <w:rPr>
        <w:rFonts w:hint="default"/>
      </w:rPr>
    </w:lvl>
    <w:lvl w:ilvl="8" w:tplc="ED42A634">
      <w:numFmt w:val="bullet"/>
      <w:lvlText w:val="•"/>
      <w:lvlJc w:val="left"/>
      <w:pPr>
        <w:ind w:left="8169" w:hanging="358"/>
      </w:pPr>
      <w:rPr>
        <w:rFonts w:hint="default"/>
      </w:rPr>
    </w:lvl>
  </w:abstractNum>
  <w:abstractNum w:abstractNumId="2">
    <w:nsid w:val="0C3C06F7"/>
    <w:multiLevelType w:val="hybridMultilevel"/>
    <w:tmpl w:val="EF02B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6296D"/>
    <w:multiLevelType w:val="hybridMultilevel"/>
    <w:tmpl w:val="D4E04C60"/>
    <w:lvl w:ilvl="0" w:tplc="9F26F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13A5D"/>
    <w:multiLevelType w:val="hybridMultilevel"/>
    <w:tmpl w:val="7D4E82C4"/>
    <w:lvl w:ilvl="0" w:tplc="20A0FFBA">
      <w:start w:val="1"/>
      <w:numFmt w:val="decimal"/>
      <w:lvlText w:val="%1."/>
      <w:lvlJc w:val="left"/>
      <w:pPr>
        <w:ind w:left="58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24C4D004">
      <w:numFmt w:val="bullet"/>
      <w:lvlText w:val="•"/>
      <w:lvlJc w:val="left"/>
      <w:pPr>
        <w:ind w:left="1528" w:hanging="360"/>
      </w:pPr>
      <w:rPr>
        <w:rFonts w:hint="default"/>
      </w:rPr>
    </w:lvl>
    <w:lvl w:ilvl="2" w:tplc="C8BC5282">
      <w:numFmt w:val="bullet"/>
      <w:lvlText w:val="•"/>
      <w:lvlJc w:val="left"/>
      <w:pPr>
        <w:ind w:left="2477" w:hanging="360"/>
      </w:pPr>
      <w:rPr>
        <w:rFonts w:hint="default"/>
      </w:rPr>
    </w:lvl>
    <w:lvl w:ilvl="3" w:tplc="A4CE1B78"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5540043A">
      <w:numFmt w:val="bullet"/>
      <w:lvlText w:val="•"/>
      <w:lvlJc w:val="left"/>
      <w:pPr>
        <w:ind w:left="4374" w:hanging="360"/>
      </w:pPr>
      <w:rPr>
        <w:rFonts w:hint="default"/>
      </w:rPr>
    </w:lvl>
    <w:lvl w:ilvl="5" w:tplc="76B0C8AC">
      <w:numFmt w:val="bullet"/>
      <w:lvlText w:val="•"/>
      <w:lvlJc w:val="left"/>
      <w:pPr>
        <w:ind w:left="5323" w:hanging="360"/>
      </w:pPr>
      <w:rPr>
        <w:rFonts w:hint="default"/>
      </w:rPr>
    </w:lvl>
    <w:lvl w:ilvl="6" w:tplc="21840942"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6AC0E69E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EDB28970">
      <w:numFmt w:val="bullet"/>
      <w:lvlText w:val="•"/>
      <w:lvlJc w:val="left"/>
      <w:pPr>
        <w:ind w:left="8169" w:hanging="360"/>
      </w:pPr>
      <w:rPr>
        <w:rFonts w:hint="default"/>
      </w:rPr>
    </w:lvl>
  </w:abstractNum>
  <w:abstractNum w:abstractNumId="5">
    <w:nsid w:val="1CEB2AFA"/>
    <w:multiLevelType w:val="hybridMultilevel"/>
    <w:tmpl w:val="F0F8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64ED5"/>
    <w:multiLevelType w:val="hybridMultilevel"/>
    <w:tmpl w:val="EA648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75F82"/>
    <w:multiLevelType w:val="hybridMultilevel"/>
    <w:tmpl w:val="37CA9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C4BEB"/>
    <w:multiLevelType w:val="hybridMultilevel"/>
    <w:tmpl w:val="9C3AECA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2C457F1E"/>
    <w:multiLevelType w:val="hybridMultilevel"/>
    <w:tmpl w:val="0186D4A4"/>
    <w:lvl w:ilvl="0" w:tplc="C804B8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04498"/>
    <w:multiLevelType w:val="hybridMultilevel"/>
    <w:tmpl w:val="BA7E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F3D0D"/>
    <w:multiLevelType w:val="hybridMultilevel"/>
    <w:tmpl w:val="9B0CC766"/>
    <w:lvl w:ilvl="0" w:tplc="3E3AA6D2">
      <w:start w:val="1"/>
      <w:numFmt w:val="upperRoman"/>
      <w:lvlText w:val="%1."/>
      <w:lvlJc w:val="left"/>
      <w:pPr>
        <w:ind w:left="260" w:hanging="1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25E9540">
      <w:numFmt w:val="bullet"/>
      <w:lvlText w:val=""/>
      <w:lvlJc w:val="left"/>
      <w:pPr>
        <w:ind w:left="10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F4EC432">
      <w:numFmt w:val="bullet"/>
      <w:lvlText w:val="•"/>
      <w:lvlJc w:val="left"/>
      <w:pPr>
        <w:ind w:left="1297" w:hanging="361"/>
      </w:pPr>
      <w:rPr>
        <w:rFonts w:hint="default"/>
      </w:rPr>
    </w:lvl>
    <w:lvl w:ilvl="3" w:tplc="38BE5810">
      <w:numFmt w:val="bullet"/>
      <w:lvlText w:val="•"/>
      <w:lvlJc w:val="left"/>
      <w:pPr>
        <w:ind w:left="2335" w:hanging="361"/>
      </w:pPr>
      <w:rPr>
        <w:rFonts w:hint="default"/>
      </w:rPr>
    </w:lvl>
    <w:lvl w:ilvl="4" w:tplc="E58E3BD4">
      <w:numFmt w:val="bullet"/>
      <w:lvlText w:val="•"/>
      <w:lvlJc w:val="left"/>
      <w:pPr>
        <w:ind w:left="3373" w:hanging="361"/>
      </w:pPr>
      <w:rPr>
        <w:rFonts w:hint="default"/>
      </w:rPr>
    </w:lvl>
    <w:lvl w:ilvl="5" w:tplc="801C549E">
      <w:numFmt w:val="bullet"/>
      <w:lvlText w:val="•"/>
      <w:lvlJc w:val="left"/>
      <w:pPr>
        <w:ind w:left="4411" w:hanging="361"/>
      </w:pPr>
      <w:rPr>
        <w:rFonts w:hint="default"/>
      </w:rPr>
    </w:lvl>
    <w:lvl w:ilvl="6" w:tplc="8DC2E352">
      <w:numFmt w:val="bullet"/>
      <w:lvlText w:val="•"/>
      <w:lvlJc w:val="left"/>
      <w:pPr>
        <w:ind w:left="5448" w:hanging="361"/>
      </w:pPr>
      <w:rPr>
        <w:rFonts w:hint="default"/>
      </w:rPr>
    </w:lvl>
    <w:lvl w:ilvl="7" w:tplc="40ECF222">
      <w:numFmt w:val="bullet"/>
      <w:lvlText w:val="•"/>
      <w:lvlJc w:val="left"/>
      <w:pPr>
        <w:ind w:left="6486" w:hanging="361"/>
      </w:pPr>
      <w:rPr>
        <w:rFonts w:hint="default"/>
      </w:rPr>
    </w:lvl>
    <w:lvl w:ilvl="8" w:tplc="CA34A9E4">
      <w:numFmt w:val="bullet"/>
      <w:lvlText w:val="•"/>
      <w:lvlJc w:val="left"/>
      <w:pPr>
        <w:ind w:left="7524" w:hanging="361"/>
      </w:pPr>
      <w:rPr>
        <w:rFonts w:hint="default"/>
      </w:rPr>
    </w:lvl>
  </w:abstractNum>
  <w:abstractNum w:abstractNumId="12">
    <w:nsid w:val="3B474983"/>
    <w:multiLevelType w:val="hybridMultilevel"/>
    <w:tmpl w:val="4D506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F1ABB"/>
    <w:multiLevelType w:val="hybridMultilevel"/>
    <w:tmpl w:val="65A02766"/>
    <w:lvl w:ilvl="0" w:tplc="CB9CB4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87663"/>
    <w:multiLevelType w:val="hybridMultilevel"/>
    <w:tmpl w:val="21F89092"/>
    <w:lvl w:ilvl="0" w:tplc="A83A6282">
      <w:numFmt w:val="bullet"/>
      <w:lvlText w:val=""/>
      <w:lvlJc w:val="left"/>
      <w:pPr>
        <w:ind w:left="218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E8C38A4">
      <w:numFmt w:val="bullet"/>
      <w:lvlText w:val="•"/>
      <w:lvlJc w:val="left"/>
      <w:pPr>
        <w:ind w:left="938" w:hanging="348"/>
      </w:pPr>
      <w:rPr>
        <w:rFonts w:ascii="Arial" w:eastAsia="Arial" w:hAnsi="Arial" w:cs="Arial" w:hint="default"/>
        <w:spacing w:val="-5"/>
        <w:w w:val="100"/>
        <w:sz w:val="24"/>
        <w:szCs w:val="24"/>
      </w:rPr>
    </w:lvl>
    <w:lvl w:ilvl="2" w:tplc="457E6A08">
      <w:numFmt w:val="bullet"/>
      <w:lvlText w:val="•"/>
      <w:lvlJc w:val="left"/>
      <w:pPr>
        <w:ind w:left="1954" w:hanging="348"/>
      </w:pPr>
      <w:rPr>
        <w:rFonts w:hint="default"/>
      </w:rPr>
    </w:lvl>
    <w:lvl w:ilvl="3" w:tplc="291EA6A2">
      <w:numFmt w:val="bullet"/>
      <w:lvlText w:val="•"/>
      <w:lvlJc w:val="left"/>
      <w:pPr>
        <w:ind w:left="2968" w:hanging="348"/>
      </w:pPr>
      <w:rPr>
        <w:rFonts w:hint="default"/>
      </w:rPr>
    </w:lvl>
    <w:lvl w:ilvl="4" w:tplc="1ACEA440">
      <w:numFmt w:val="bullet"/>
      <w:lvlText w:val="•"/>
      <w:lvlJc w:val="left"/>
      <w:pPr>
        <w:ind w:left="3982" w:hanging="348"/>
      </w:pPr>
      <w:rPr>
        <w:rFonts w:hint="default"/>
      </w:rPr>
    </w:lvl>
    <w:lvl w:ilvl="5" w:tplc="958A3F1C">
      <w:numFmt w:val="bullet"/>
      <w:lvlText w:val="•"/>
      <w:lvlJc w:val="left"/>
      <w:pPr>
        <w:ind w:left="4996" w:hanging="348"/>
      </w:pPr>
      <w:rPr>
        <w:rFonts w:hint="default"/>
      </w:rPr>
    </w:lvl>
    <w:lvl w:ilvl="6" w:tplc="747C1676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1AD4B1FC">
      <w:numFmt w:val="bullet"/>
      <w:lvlText w:val="•"/>
      <w:lvlJc w:val="left"/>
      <w:pPr>
        <w:ind w:left="7024" w:hanging="348"/>
      </w:pPr>
      <w:rPr>
        <w:rFonts w:hint="default"/>
      </w:rPr>
    </w:lvl>
    <w:lvl w:ilvl="8" w:tplc="BF4069F8">
      <w:numFmt w:val="bullet"/>
      <w:lvlText w:val="•"/>
      <w:lvlJc w:val="left"/>
      <w:pPr>
        <w:ind w:left="8038" w:hanging="348"/>
      </w:pPr>
      <w:rPr>
        <w:rFonts w:hint="default"/>
      </w:rPr>
    </w:lvl>
  </w:abstractNum>
  <w:abstractNum w:abstractNumId="15">
    <w:nsid w:val="460A3687"/>
    <w:multiLevelType w:val="hybridMultilevel"/>
    <w:tmpl w:val="8064E214"/>
    <w:lvl w:ilvl="0" w:tplc="C804B88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C213B"/>
    <w:multiLevelType w:val="hybridMultilevel"/>
    <w:tmpl w:val="2D741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97BEA"/>
    <w:multiLevelType w:val="hybridMultilevel"/>
    <w:tmpl w:val="6B32CEB6"/>
    <w:lvl w:ilvl="0" w:tplc="CB9CB4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35A56"/>
    <w:multiLevelType w:val="hybridMultilevel"/>
    <w:tmpl w:val="B380A578"/>
    <w:lvl w:ilvl="0" w:tplc="74FE9F3E">
      <w:start w:val="1"/>
      <w:numFmt w:val="upperRoman"/>
      <w:lvlText w:val="%1"/>
      <w:lvlJc w:val="left"/>
      <w:pPr>
        <w:ind w:left="355" w:hanging="13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680E88C">
      <w:numFmt w:val="bullet"/>
      <w:lvlText w:val="•"/>
      <w:lvlJc w:val="left"/>
      <w:pPr>
        <w:ind w:left="1330" w:hanging="137"/>
      </w:pPr>
      <w:rPr>
        <w:rFonts w:hint="default"/>
      </w:rPr>
    </w:lvl>
    <w:lvl w:ilvl="2" w:tplc="E864C5E0">
      <w:numFmt w:val="bullet"/>
      <w:lvlText w:val="•"/>
      <w:lvlJc w:val="left"/>
      <w:pPr>
        <w:ind w:left="2301" w:hanging="137"/>
      </w:pPr>
      <w:rPr>
        <w:rFonts w:hint="default"/>
      </w:rPr>
    </w:lvl>
    <w:lvl w:ilvl="3" w:tplc="A89E54DE">
      <w:numFmt w:val="bullet"/>
      <w:lvlText w:val="•"/>
      <w:lvlJc w:val="left"/>
      <w:pPr>
        <w:ind w:left="3271" w:hanging="137"/>
      </w:pPr>
      <w:rPr>
        <w:rFonts w:hint="default"/>
      </w:rPr>
    </w:lvl>
    <w:lvl w:ilvl="4" w:tplc="4A2033C4">
      <w:numFmt w:val="bullet"/>
      <w:lvlText w:val="•"/>
      <w:lvlJc w:val="left"/>
      <w:pPr>
        <w:ind w:left="4242" w:hanging="137"/>
      </w:pPr>
      <w:rPr>
        <w:rFonts w:hint="default"/>
      </w:rPr>
    </w:lvl>
    <w:lvl w:ilvl="5" w:tplc="7540A7B6">
      <w:numFmt w:val="bullet"/>
      <w:lvlText w:val="•"/>
      <w:lvlJc w:val="left"/>
      <w:pPr>
        <w:ind w:left="5213" w:hanging="137"/>
      </w:pPr>
      <w:rPr>
        <w:rFonts w:hint="default"/>
      </w:rPr>
    </w:lvl>
    <w:lvl w:ilvl="6" w:tplc="A57C0606">
      <w:numFmt w:val="bullet"/>
      <w:lvlText w:val="•"/>
      <w:lvlJc w:val="left"/>
      <w:pPr>
        <w:ind w:left="6183" w:hanging="137"/>
      </w:pPr>
      <w:rPr>
        <w:rFonts w:hint="default"/>
      </w:rPr>
    </w:lvl>
    <w:lvl w:ilvl="7" w:tplc="7D4435C6">
      <w:numFmt w:val="bullet"/>
      <w:lvlText w:val="•"/>
      <w:lvlJc w:val="left"/>
      <w:pPr>
        <w:ind w:left="7154" w:hanging="137"/>
      </w:pPr>
      <w:rPr>
        <w:rFonts w:hint="default"/>
      </w:rPr>
    </w:lvl>
    <w:lvl w:ilvl="8" w:tplc="475C0966">
      <w:numFmt w:val="bullet"/>
      <w:lvlText w:val="•"/>
      <w:lvlJc w:val="left"/>
      <w:pPr>
        <w:ind w:left="8125" w:hanging="137"/>
      </w:pPr>
      <w:rPr>
        <w:rFonts w:hint="default"/>
      </w:rPr>
    </w:lvl>
  </w:abstractNum>
  <w:abstractNum w:abstractNumId="19">
    <w:nsid w:val="5FB55BF1"/>
    <w:multiLevelType w:val="hybridMultilevel"/>
    <w:tmpl w:val="B380A578"/>
    <w:lvl w:ilvl="0" w:tplc="74FE9F3E">
      <w:start w:val="1"/>
      <w:numFmt w:val="upperRoman"/>
      <w:lvlText w:val="%1"/>
      <w:lvlJc w:val="left"/>
      <w:pPr>
        <w:ind w:left="355" w:hanging="13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680E88C">
      <w:numFmt w:val="bullet"/>
      <w:lvlText w:val="•"/>
      <w:lvlJc w:val="left"/>
      <w:pPr>
        <w:ind w:left="1330" w:hanging="137"/>
      </w:pPr>
      <w:rPr>
        <w:rFonts w:hint="default"/>
      </w:rPr>
    </w:lvl>
    <w:lvl w:ilvl="2" w:tplc="E864C5E0">
      <w:numFmt w:val="bullet"/>
      <w:lvlText w:val="•"/>
      <w:lvlJc w:val="left"/>
      <w:pPr>
        <w:ind w:left="2301" w:hanging="137"/>
      </w:pPr>
      <w:rPr>
        <w:rFonts w:hint="default"/>
      </w:rPr>
    </w:lvl>
    <w:lvl w:ilvl="3" w:tplc="A89E54DE">
      <w:numFmt w:val="bullet"/>
      <w:lvlText w:val="•"/>
      <w:lvlJc w:val="left"/>
      <w:pPr>
        <w:ind w:left="3271" w:hanging="137"/>
      </w:pPr>
      <w:rPr>
        <w:rFonts w:hint="default"/>
      </w:rPr>
    </w:lvl>
    <w:lvl w:ilvl="4" w:tplc="4A2033C4">
      <w:numFmt w:val="bullet"/>
      <w:lvlText w:val="•"/>
      <w:lvlJc w:val="left"/>
      <w:pPr>
        <w:ind w:left="4242" w:hanging="137"/>
      </w:pPr>
      <w:rPr>
        <w:rFonts w:hint="default"/>
      </w:rPr>
    </w:lvl>
    <w:lvl w:ilvl="5" w:tplc="7540A7B6">
      <w:numFmt w:val="bullet"/>
      <w:lvlText w:val="•"/>
      <w:lvlJc w:val="left"/>
      <w:pPr>
        <w:ind w:left="5213" w:hanging="137"/>
      </w:pPr>
      <w:rPr>
        <w:rFonts w:hint="default"/>
      </w:rPr>
    </w:lvl>
    <w:lvl w:ilvl="6" w:tplc="A57C0606">
      <w:numFmt w:val="bullet"/>
      <w:lvlText w:val="•"/>
      <w:lvlJc w:val="left"/>
      <w:pPr>
        <w:ind w:left="6183" w:hanging="137"/>
      </w:pPr>
      <w:rPr>
        <w:rFonts w:hint="default"/>
      </w:rPr>
    </w:lvl>
    <w:lvl w:ilvl="7" w:tplc="7D4435C6">
      <w:numFmt w:val="bullet"/>
      <w:lvlText w:val="•"/>
      <w:lvlJc w:val="left"/>
      <w:pPr>
        <w:ind w:left="7154" w:hanging="137"/>
      </w:pPr>
      <w:rPr>
        <w:rFonts w:hint="default"/>
      </w:rPr>
    </w:lvl>
    <w:lvl w:ilvl="8" w:tplc="475C0966">
      <w:numFmt w:val="bullet"/>
      <w:lvlText w:val="•"/>
      <w:lvlJc w:val="left"/>
      <w:pPr>
        <w:ind w:left="8125" w:hanging="137"/>
      </w:pPr>
      <w:rPr>
        <w:rFonts w:hint="default"/>
      </w:rPr>
    </w:lvl>
  </w:abstractNum>
  <w:abstractNum w:abstractNumId="20">
    <w:nsid w:val="6CCD3213"/>
    <w:multiLevelType w:val="hybridMultilevel"/>
    <w:tmpl w:val="728C0100"/>
    <w:lvl w:ilvl="0" w:tplc="C804B88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B6216"/>
    <w:multiLevelType w:val="hybridMultilevel"/>
    <w:tmpl w:val="7D4E82C4"/>
    <w:lvl w:ilvl="0" w:tplc="20A0FFBA">
      <w:start w:val="1"/>
      <w:numFmt w:val="decimal"/>
      <w:lvlText w:val="%1."/>
      <w:lvlJc w:val="left"/>
      <w:pPr>
        <w:ind w:left="58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24C4D004">
      <w:numFmt w:val="bullet"/>
      <w:lvlText w:val="•"/>
      <w:lvlJc w:val="left"/>
      <w:pPr>
        <w:ind w:left="1528" w:hanging="360"/>
      </w:pPr>
      <w:rPr>
        <w:rFonts w:hint="default"/>
      </w:rPr>
    </w:lvl>
    <w:lvl w:ilvl="2" w:tplc="C8BC5282">
      <w:numFmt w:val="bullet"/>
      <w:lvlText w:val="•"/>
      <w:lvlJc w:val="left"/>
      <w:pPr>
        <w:ind w:left="2477" w:hanging="360"/>
      </w:pPr>
      <w:rPr>
        <w:rFonts w:hint="default"/>
      </w:rPr>
    </w:lvl>
    <w:lvl w:ilvl="3" w:tplc="A4CE1B78"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5540043A">
      <w:numFmt w:val="bullet"/>
      <w:lvlText w:val="•"/>
      <w:lvlJc w:val="left"/>
      <w:pPr>
        <w:ind w:left="4374" w:hanging="360"/>
      </w:pPr>
      <w:rPr>
        <w:rFonts w:hint="default"/>
      </w:rPr>
    </w:lvl>
    <w:lvl w:ilvl="5" w:tplc="76B0C8AC">
      <w:numFmt w:val="bullet"/>
      <w:lvlText w:val="•"/>
      <w:lvlJc w:val="left"/>
      <w:pPr>
        <w:ind w:left="5323" w:hanging="360"/>
      </w:pPr>
      <w:rPr>
        <w:rFonts w:hint="default"/>
      </w:rPr>
    </w:lvl>
    <w:lvl w:ilvl="6" w:tplc="21840942"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6AC0E69E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EDB28970">
      <w:numFmt w:val="bullet"/>
      <w:lvlText w:val="•"/>
      <w:lvlJc w:val="left"/>
      <w:pPr>
        <w:ind w:left="8169" w:hanging="360"/>
      </w:pPr>
      <w:rPr>
        <w:rFonts w:hint="default"/>
      </w:rPr>
    </w:lvl>
  </w:abstractNum>
  <w:abstractNum w:abstractNumId="22">
    <w:nsid w:val="77E71DBE"/>
    <w:multiLevelType w:val="hybridMultilevel"/>
    <w:tmpl w:val="5A725156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E93941"/>
    <w:multiLevelType w:val="hybridMultilevel"/>
    <w:tmpl w:val="8626F750"/>
    <w:lvl w:ilvl="0" w:tplc="C804B88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070CA"/>
    <w:multiLevelType w:val="hybridMultilevel"/>
    <w:tmpl w:val="ABD6DC80"/>
    <w:lvl w:ilvl="0" w:tplc="C0BA507E">
      <w:numFmt w:val="bullet"/>
      <w:lvlText w:val=""/>
      <w:lvlJc w:val="left"/>
      <w:pPr>
        <w:ind w:left="218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3E0DD8C">
      <w:numFmt w:val="bullet"/>
      <w:lvlText w:val="•"/>
      <w:lvlJc w:val="left"/>
      <w:pPr>
        <w:ind w:left="938" w:hanging="348"/>
      </w:pPr>
      <w:rPr>
        <w:rFonts w:ascii="Arial" w:eastAsia="Arial" w:hAnsi="Arial" w:cs="Arial" w:hint="default"/>
        <w:spacing w:val="-5"/>
        <w:w w:val="100"/>
        <w:sz w:val="24"/>
        <w:szCs w:val="24"/>
      </w:rPr>
    </w:lvl>
    <w:lvl w:ilvl="2" w:tplc="EB3C0734">
      <w:numFmt w:val="bullet"/>
      <w:lvlText w:val="•"/>
      <w:lvlJc w:val="left"/>
      <w:pPr>
        <w:ind w:left="1954" w:hanging="348"/>
      </w:pPr>
      <w:rPr>
        <w:rFonts w:hint="default"/>
      </w:rPr>
    </w:lvl>
    <w:lvl w:ilvl="3" w:tplc="BF0844A8">
      <w:numFmt w:val="bullet"/>
      <w:lvlText w:val="•"/>
      <w:lvlJc w:val="left"/>
      <w:pPr>
        <w:ind w:left="2968" w:hanging="348"/>
      </w:pPr>
      <w:rPr>
        <w:rFonts w:hint="default"/>
      </w:rPr>
    </w:lvl>
    <w:lvl w:ilvl="4" w:tplc="3B4C25C2">
      <w:numFmt w:val="bullet"/>
      <w:lvlText w:val="•"/>
      <w:lvlJc w:val="left"/>
      <w:pPr>
        <w:ind w:left="3982" w:hanging="348"/>
      </w:pPr>
      <w:rPr>
        <w:rFonts w:hint="default"/>
      </w:rPr>
    </w:lvl>
    <w:lvl w:ilvl="5" w:tplc="E5D824CE">
      <w:numFmt w:val="bullet"/>
      <w:lvlText w:val="•"/>
      <w:lvlJc w:val="left"/>
      <w:pPr>
        <w:ind w:left="4996" w:hanging="348"/>
      </w:pPr>
      <w:rPr>
        <w:rFonts w:hint="default"/>
      </w:rPr>
    </w:lvl>
    <w:lvl w:ilvl="6" w:tplc="74320B18">
      <w:numFmt w:val="bullet"/>
      <w:lvlText w:val="•"/>
      <w:lvlJc w:val="left"/>
      <w:pPr>
        <w:ind w:left="6010" w:hanging="348"/>
      </w:pPr>
      <w:rPr>
        <w:rFonts w:hint="default"/>
      </w:rPr>
    </w:lvl>
    <w:lvl w:ilvl="7" w:tplc="F0D6F478">
      <w:numFmt w:val="bullet"/>
      <w:lvlText w:val="•"/>
      <w:lvlJc w:val="left"/>
      <w:pPr>
        <w:ind w:left="7024" w:hanging="348"/>
      </w:pPr>
      <w:rPr>
        <w:rFonts w:hint="default"/>
      </w:rPr>
    </w:lvl>
    <w:lvl w:ilvl="8" w:tplc="2DCAF560">
      <w:numFmt w:val="bullet"/>
      <w:lvlText w:val="•"/>
      <w:lvlJc w:val="left"/>
      <w:pPr>
        <w:ind w:left="8038" w:hanging="348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18"/>
  </w:num>
  <w:num w:numId="4">
    <w:abstractNumId w:val="2"/>
  </w:num>
  <w:num w:numId="5">
    <w:abstractNumId w:val="8"/>
  </w:num>
  <w:num w:numId="6">
    <w:abstractNumId w:val="11"/>
  </w:num>
  <w:num w:numId="7">
    <w:abstractNumId w:val="4"/>
  </w:num>
  <w:num w:numId="8">
    <w:abstractNumId w:val="19"/>
  </w:num>
  <w:num w:numId="9">
    <w:abstractNumId w:val="3"/>
  </w:num>
  <w:num w:numId="10">
    <w:abstractNumId w:val="14"/>
  </w:num>
  <w:num w:numId="11">
    <w:abstractNumId w:val="24"/>
  </w:num>
  <w:num w:numId="12">
    <w:abstractNumId w:val="5"/>
  </w:num>
  <w:num w:numId="13">
    <w:abstractNumId w:val="10"/>
  </w:num>
  <w:num w:numId="14">
    <w:abstractNumId w:val="16"/>
  </w:num>
  <w:num w:numId="15">
    <w:abstractNumId w:val="6"/>
  </w:num>
  <w:num w:numId="16">
    <w:abstractNumId w:val="15"/>
  </w:num>
  <w:num w:numId="17">
    <w:abstractNumId w:val="12"/>
  </w:num>
  <w:num w:numId="18">
    <w:abstractNumId w:val="7"/>
  </w:num>
  <w:num w:numId="19">
    <w:abstractNumId w:val="17"/>
  </w:num>
  <w:num w:numId="20">
    <w:abstractNumId w:val="0"/>
  </w:num>
  <w:num w:numId="21">
    <w:abstractNumId w:val="9"/>
  </w:num>
  <w:num w:numId="22">
    <w:abstractNumId w:val="23"/>
  </w:num>
  <w:num w:numId="23">
    <w:abstractNumId w:val="20"/>
  </w:num>
  <w:num w:numId="24">
    <w:abstractNumId w:val="13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43C"/>
    <w:rsid w:val="0000557C"/>
    <w:rsid w:val="00023DF2"/>
    <w:rsid w:val="000300DE"/>
    <w:rsid w:val="00032150"/>
    <w:rsid w:val="00035009"/>
    <w:rsid w:val="00035DA3"/>
    <w:rsid w:val="00046DCB"/>
    <w:rsid w:val="00052784"/>
    <w:rsid w:val="00057FD9"/>
    <w:rsid w:val="000634DB"/>
    <w:rsid w:val="00063908"/>
    <w:rsid w:val="00073E7C"/>
    <w:rsid w:val="00086C3C"/>
    <w:rsid w:val="000A4223"/>
    <w:rsid w:val="000B4622"/>
    <w:rsid w:val="00107FFA"/>
    <w:rsid w:val="001474C5"/>
    <w:rsid w:val="0017490A"/>
    <w:rsid w:val="00177DA3"/>
    <w:rsid w:val="001A2778"/>
    <w:rsid w:val="001A7DC1"/>
    <w:rsid w:val="001C5696"/>
    <w:rsid w:val="001E7947"/>
    <w:rsid w:val="001F2511"/>
    <w:rsid w:val="00214132"/>
    <w:rsid w:val="002406E0"/>
    <w:rsid w:val="0027422C"/>
    <w:rsid w:val="002924C2"/>
    <w:rsid w:val="0029273E"/>
    <w:rsid w:val="002A3573"/>
    <w:rsid w:val="002D70B4"/>
    <w:rsid w:val="00302200"/>
    <w:rsid w:val="00303C22"/>
    <w:rsid w:val="00305BDC"/>
    <w:rsid w:val="003178A6"/>
    <w:rsid w:val="003A682A"/>
    <w:rsid w:val="003A6A34"/>
    <w:rsid w:val="003C3078"/>
    <w:rsid w:val="003C6093"/>
    <w:rsid w:val="003D2FE1"/>
    <w:rsid w:val="003D6334"/>
    <w:rsid w:val="003E576D"/>
    <w:rsid w:val="003E7617"/>
    <w:rsid w:val="003F3F42"/>
    <w:rsid w:val="0043648C"/>
    <w:rsid w:val="0047032D"/>
    <w:rsid w:val="004757D0"/>
    <w:rsid w:val="00481E70"/>
    <w:rsid w:val="0048385E"/>
    <w:rsid w:val="004A4EC9"/>
    <w:rsid w:val="004B2DF3"/>
    <w:rsid w:val="004D0CB9"/>
    <w:rsid w:val="004E404A"/>
    <w:rsid w:val="004E540E"/>
    <w:rsid w:val="004F5CAB"/>
    <w:rsid w:val="004F7D70"/>
    <w:rsid w:val="00537D8C"/>
    <w:rsid w:val="0055497E"/>
    <w:rsid w:val="005666D7"/>
    <w:rsid w:val="00581611"/>
    <w:rsid w:val="005A1869"/>
    <w:rsid w:val="005A3D59"/>
    <w:rsid w:val="005A5A48"/>
    <w:rsid w:val="005C7A6A"/>
    <w:rsid w:val="006163FF"/>
    <w:rsid w:val="0062386C"/>
    <w:rsid w:val="00630B9B"/>
    <w:rsid w:val="00641C5F"/>
    <w:rsid w:val="00644697"/>
    <w:rsid w:val="006500B3"/>
    <w:rsid w:val="00653604"/>
    <w:rsid w:val="00682A71"/>
    <w:rsid w:val="006B21AF"/>
    <w:rsid w:val="006C2D75"/>
    <w:rsid w:val="006E0195"/>
    <w:rsid w:val="006E6014"/>
    <w:rsid w:val="00706BFC"/>
    <w:rsid w:val="00715F45"/>
    <w:rsid w:val="007558CB"/>
    <w:rsid w:val="0076567E"/>
    <w:rsid w:val="00786B13"/>
    <w:rsid w:val="00791DA0"/>
    <w:rsid w:val="007923B7"/>
    <w:rsid w:val="007D7B23"/>
    <w:rsid w:val="007E09C6"/>
    <w:rsid w:val="007E3D49"/>
    <w:rsid w:val="008138C2"/>
    <w:rsid w:val="0081671F"/>
    <w:rsid w:val="00827337"/>
    <w:rsid w:val="00891EC1"/>
    <w:rsid w:val="008974D0"/>
    <w:rsid w:val="008A1D43"/>
    <w:rsid w:val="008D0B29"/>
    <w:rsid w:val="008E4F32"/>
    <w:rsid w:val="008E5F3C"/>
    <w:rsid w:val="008E7263"/>
    <w:rsid w:val="009951DA"/>
    <w:rsid w:val="009977C8"/>
    <w:rsid w:val="009B46E5"/>
    <w:rsid w:val="009D1F2F"/>
    <w:rsid w:val="009D7669"/>
    <w:rsid w:val="009E7661"/>
    <w:rsid w:val="00A108DE"/>
    <w:rsid w:val="00A1607A"/>
    <w:rsid w:val="00A40333"/>
    <w:rsid w:val="00A468B4"/>
    <w:rsid w:val="00A54489"/>
    <w:rsid w:val="00A626E1"/>
    <w:rsid w:val="00A92BFC"/>
    <w:rsid w:val="00A95743"/>
    <w:rsid w:val="00A96A60"/>
    <w:rsid w:val="00AA0B65"/>
    <w:rsid w:val="00AC69F2"/>
    <w:rsid w:val="00AD3963"/>
    <w:rsid w:val="00AF3C57"/>
    <w:rsid w:val="00AF7FC2"/>
    <w:rsid w:val="00B502A8"/>
    <w:rsid w:val="00B656A2"/>
    <w:rsid w:val="00B66189"/>
    <w:rsid w:val="00B711A6"/>
    <w:rsid w:val="00B76031"/>
    <w:rsid w:val="00B8461C"/>
    <w:rsid w:val="00B96F63"/>
    <w:rsid w:val="00BA7739"/>
    <w:rsid w:val="00BB0A68"/>
    <w:rsid w:val="00BB7C75"/>
    <w:rsid w:val="00BC39BE"/>
    <w:rsid w:val="00BC4EB1"/>
    <w:rsid w:val="00BD1F3E"/>
    <w:rsid w:val="00BF6286"/>
    <w:rsid w:val="00C121D1"/>
    <w:rsid w:val="00C1243C"/>
    <w:rsid w:val="00C24BB7"/>
    <w:rsid w:val="00C30401"/>
    <w:rsid w:val="00C5325A"/>
    <w:rsid w:val="00C5479F"/>
    <w:rsid w:val="00CA54DE"/>
    <w:rsid w:val="00CC3B85"/>
    <w:rsid w:val="00CF506E"/>
    <w:rsid w:val="00CF714C"/>
    <w:rsid w:val="00D026F0"/>
    <w:rsid w:val="00D137C9"/>
    <w:rsid w:val="00D60B3E"/>
    <w:rsid w:val="00D847CC"/>
    <w:rsid w:val="00D87D73"/>
    <w:rsid w:val="00D900E1"/>
    <w:rsid w:val="00D94405"/>
    <w:rsid w:val="00DA3865"/>
    <w:rsid w:val="00DD0B93"/>
    <w:rsid w:val="00DE084B"/>
    <w:rsid w:val="00DE0D79"/>
    <w:rsid w:val="00DE50F7"/>
    <w:rsid w:val="00DF27DD"/>
    <w:rsid w:val="00E3342B"/>
    <w:rsid w:val="00E4401F"/>
    <w:rsid w:val="00E44E6E"/>
    <w:rsid w:val="00E7440D"/>
    <w:rsid w:val="00E93C3E"/>
    <w:rsid w:val="00E97722"/>
    <w:rsid w:val="00EB6A44"/>
    <w:rsid w:val="00ED014B"/>
    <w:rsid w:val="00ED167C"/>
    <w:rsid w:val="00EF7E5C"/>
    <w:rsid w:val="00F221FC"/>
    <w:rsid w:val="00F27EDD"/>
    <w:rsid w:val="00F53AF5"/>
    <w:rsid w:val="00F71973"/>
    <w:rsid w:val="00F866E3"/>
    <w:rsid w:val="00FA07F9"/>
    <w:rsid w:val="00FB55C0"/>
    <w:rsid w:val="00FD53C1"/>
    <w:rsid w:val="00FD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43C"/>
  </w:style>
  <w:style w:type="paragraph" w:styleId="Footer">
    <w:name w:val="footer"/>
    <w:basedOn w:val="Normal"/>
    <w:link w:val="FooterChar"/>
    <w:uiPriority w:val="99"/>
    <w:unhideWhenUsed/>
    <w:rsid w:val="00C12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43C"/>
  </w:style>
  <w:style w:type="paragraph" w:styleId="BodyText">
    <w:name w:val="Body Text"/>
    <w:basedOn w:val="Normal"/>
    <w:link w:val="BodyTextChar"/>
    <w:uiPriority w:val="1"/>
    <w:qFormat/>
    <w:rsid w:val="00F866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66E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866E3"/>
    <w:pPr>
      <w:widowControl w:val="0"/>
      <w:autoSpaceDE w:val="0"/>
      <w:autoSpaceDN w:val="0"/>
      <w:spacing w:after="0" w:line="240" w:lineRule="auto"/>
      <w:ind w:left="926" w:hanging="360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A3D59"/>
    <w:rPr>
      <w:b/>
      <w:bCs/>
    </w:rPr>
  </w:style>
  <w:style w:type="character" w:styleId="Hyperlink">
    <w:name w:val="Hyperlink"/>
    <w:basedOn w:val="DefaultParagraphFont"/>
    <w:uiPriority w:val="99"/>
    <w:unhideWhenUsed/>
    <w:rsid w:val="004E40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4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susombor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usombo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susombo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</dc:creator>
  <cp:lastModifiedBy>hp2</cp:lastModifiedBy>
  <cp:revision>24</cp:revision>
  <cp:lastPrinted>2019-01-18T08:35:00Z</cp:lastPrinted>
  <dcterms:created xsi:type="dcterms:W3CDTF">2019-12-17T13:33:00Z</dcterms:created>
  <dcterms:modified xsi:type="dcterms:W3CDTF">2020-12-11T11:27:00Z</dcterms:modified>
</cp:coreProperties>
</file>